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37F596" w14:textId="77777777" w:rsidR="00E24DE8" w:rsidRPr="00E24DE8" w:rsidRDefault="00E24DE8" w:rsidP="00E24DE8">
      <w:pPr>
        <w:rPr>
          <w:rFonts w:ascii="Open Sans" w:hAnsi="Open Sans" w:cs="Open Sans"/>
          <w:b/>
          <w:sz w:val="20"/>
          <w:szCs w:val="20"/>
        </w:rPr>
      </w:pPr>
    </w:p>
    <w:p w14:paraId="2FD5503D" w14:textId="44F826ED" w:rsidR="00E24DE8" w:rsidRPr="00E24DE8" w:rsidRDefault="00E24DE8" w:rsidP="00E24DE8">
      <w:pPr>
        <w:spacing w:after="0" w:line="240" w:lineRule="auto"/>
        <w:jc w:val="center"/>
        <w:rPr>
          <w:rFonts w:ascii="Open Sans" w:hAnsi="Open Sans" w:cs="Open Sans"/>
          <w:b/>
          <w:sz w:val="28"/>
        </w:rPr>
      </w:pPr>
      <w:r w:rsidRPr="00E24DE8">
        <w:rPr>
          <w:rFonts w:ascii="Open Sans" w:hAnsi="Open Sans" w:cs="Open Sans"/>
          <w:noProof/>
        </w:rPr>
        <w:drawing>
          <wp:anchor distT="0" distB="0" distL="114300" distR="114300" simplePos="0" relativeHeight="251659264" behindDoc="0" locked="0" layoutInCell="1" allowOverlap="1" wp14:anchorId="2A229B0F" wp14:editId="0CA3630C">
            <wp:simplePos x="0" y="0"/>
            <wp:positionH relativeFrom="margin">
              <wp:align>left</wp:align>
            </wp:positionH>
            <wp:positionV relativeFrom="paragraph">
              <wp:posOffset>-595630</wp:posOffset>
            </wp:positionV>
            <wp:extent cx="1351280" cy="734060"/>
            <wp:effectExtent l="0" t="0" r="127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Dept-of-Education-ColorPMS1-300x163.png"/>
                    <pic:cNvPicPr/>
                  </pic:nvPicPr>
                  <pic:blipFill>
                    <a:blip r:embed="rId8">
                      <a:extLst>
                        <a:ext uri="{28A0092B-C50C-407E-A947-70E740481C1C}">
                          <a14:useLocalDpi xmlns:a14="http://schemas.microsoft.com/office/drawing/2010/main" val="0"/>
                        </a:ext>
                      </a:extLst>
                    </a:blip>
                    <a:stretch>
                      <a:fillRect/>
                    </a:stretch>
                  </pic:blipFill>
                  <pic:spPr>
                    <a:xfrm>
                      <a:off x="0" y="0"/>
                      <a:ext cx="1351280" cy="734060"/>
                    </a:xfrm>
                    <a:prstGeom prst="rect">
                      <a:avLst/>
                    </a:prstGeom>
                  </pic:spPr>
                </pic:pic>
              </a:graphicData>
            </a:graphic>
            <wp14:sizeRelH relativeFrom="page">
              <wp14:pctWidth>0</wp14:pctWidth>
            </wp14:sizeRelH>
            <wp14:sizeRelV relativeFrom="page">
              <wp14:pctHeight>0</wp14:pctHeight>
            </wp14:sizeRelV>
          </wp:anchor>
        </w:drawing>
      </w:r>
      <w:r w:rsidRPr="00E24DE8">
        <w:rPr>
          <w:rFonts w:ascii="Open Sans" w:hAnsi="Open Sans" w:cs="Open Sans"/>
          <w:b/>
          <w:sz w:val="28"/>
        </w:rPr>
        <w:t xml:space="preserve"> GEOLOGY INSTRUCTIONAL MATERIALS SCREENING INSTRUMENT</w:t>
      </w:r>
    </w:p>
    <w:p w14:paraId="2573F859" w14:textId="77777777" w:rsidR="00E24DE8" w:rsidRPr="00E24DE8" w:rsidRDefault="00E24DE8" w:rsidP="00E24DE8">
      <w:pPr>
        <w:rPr>
          <w:rFonts w:ascii="Open Sans" w:hAnsi="Open Sans" w:cs="Open Sans"/>
          <w:b/>
          <w:sz w:val="20"/>
          <w:szCs w:val="20"/>
        </w:rPr>
      </w:pPr>
    </w:p>
    <w:p w14:paraId="6D0B2D0B" w14:textId="77777777" w:rsidR="00E24DE8" w:rsidRPr="00E24DE8" w:rsidRDefault="00E24DE8" w:rsidP="00E24DE8">
      <w:pPr>
        <w:rPr>
          <w:rFonts w:ascii="Open Sans" w:hAnsi="Open Sans" w:cs="Open Sans"/>
          <w:b/>
          <w:sz w:val="24"/>
          <w:szCs w:val="24"/>
        </w:rPr>
      </w:pPr>
      <w:r w:rsidRPr="00E24DE8">
        <w:rPr>
          <w:rFonts w:ascii="Open Sans" w:hAnsi="Open Sans" w:cs="Open Sans"/>
          <w:b/>
          <w:sz w:val="24"/>
          <w:szCs w:val="24"/>
        </w:rPr>
        <w:t>SECTION I: NON-NEGOTIABLE ALIGNMENT CRITERIA</w:t>
      </w:r>
    </w:p>
    <w:p w14:paraId="60CC0078" w14:textId="77777777" w:rsidR="00E24DE8" w:rsidRPr="00E24DE8" w:rsidRDefault="00E24DE8" w:rsidP="00E24DE8">
      <w:pPr>
        <w:rPr>
          <w:rFonts w:ascii="Open Sans" w:hAnsi="Open Sans" w:cs="Open Sans"/>
          <w:i/>
          <w:sz w:val="24"/>
          <w:szCs w:val="24"/>
        </w:rPr>
      </w:pPr>
      <w:r w:rsidRPr="00E24DE8">
        <w:rPr>
          <w:rFonts w:ascii="Open Sans" w:hAnsi="Open Sans" w:cs="Open Sans"/>
          <w:i/>
          <w:sz w:val="24"/>
          <w:szCs w:val="24"/>
        </w:rPr>
        <w:t xml:space="preserve">All submissions must be aligned to the Tennessee Science Standards and therefore must meet the non-negotiable criteria of Section I prior to moving to Section II. </w:t>
      </w:r>
    </w:p>
    <w:p w14:paraId="0571CBBF" w14:textId="0D3AF701" w:rsidR="00E24DE8" w:rsidRPr="00E24DE8" w:rsidRDefault="00E24DE8" w:rsidP="00E24DE8">
      <w:pPr>
        <w:rPr>
          <w:rFonts w:ascii="Open Sans" w:hAnsi="Open Sans" w:cs="Open Sans"/>
          <w:b/>
          <w:sz w:val="20"/>
          <w:szCs w:val="20"/>
        </w:rPr>
      </w:pPr>
      <w:r w:rsidRPr="00E24DE8">
        <w:rPr>
          <w:rFonts w:ascii="Open Sans" w:hAnsi="Open Sans" w:cs="Open Sans"/>
          <w:i/>
          <w:sz w:val="24"/>
          <w:szCs w:val="24"/>
        </w:rPr>
        <w:t xml:space="preserve">Note: The Tennessee standards including the introduction and grade level standards appropriate to this screening instrument and this screening instrument should be read in full prior to reviewing materials. </w:t>
      </w:r>
      <w:r w:rsidRPr="00E24DE8">
        <w:rPr>
          <w:rFonts w:ascii="Open Sans" w:hAnsi="Open Sans" w:cs="Open Sans"/>
          <w:sz w:val="24"/>
          <w:szCs w:val="24"/>
        </w:rPr>
        <w:t>Evaluators</w:t>
      </w:r>
      <w:r w:rsidRPr="00E24DE8">
        <w:rPr>
          <w:rFonts w:ascii="Open Sans" w:hAnsi="Open Sans" w:cs="Open Sans"/>
          <w:i/>
          <w:sz w:val="24"/>
          <w:szCs w:val="24"/>
        </w:rPr>
        <w:t xml:space="preserve"> </w:t>
      </w:r>
      <w:r w:rsidRPr="00E24DE8">
        <w:rPr>
          <w:rFonts w:ascii="Open Sans" w:eastAsia="Times New Roman" w:hAnsi="Open Sans" w:cs="Open Sans"/>
          <w:sz w:val="24"/>
          <w:szCs w:val="24"/>
        </w:rPr>
        <w:t>of materials must be well versed in the standards for the grade/course(s) aligned to the materials in question, how the content fits into the progressions in the content standards, and the expectations of the standards.</w:t>
      </w:r>
    </w:p>
    <w:p w14:paraId="3C510EAE" w14:textId="77777777" w:rsidR="00795111" w:rsidRDefault="00795111">
      <w:pPr>
        <w:rPr>
          <w:rFonts w:ascii="Open Sans" w:hAnsi="Open Sans" w:cs="Open Sans"/>
          <w:b/>
          <w:sz w:val="20"/>
          <w:szCs w:val="20"/>
        </w:rPr>
      </w:pPr>
      <w:r>
        <w:rPr>
          <w:rFonts w:ascii="Open Sans" w:hAnsi="Open Sans" w:cs="Open Sans"/>
          <w:b/>
          <w:sz w:val="20"/>
          <w:szCs w:val="20"/>
        </w:rPr>
        <w:br w:type="page"/>
      </w:r>
    </w:p>
    <w:p w14:paraId="1E138766" w14:textId="04012E12" w:rsidR="00121D82" w:rsidRPr="00E24DE8" w:rsidRDefault="006C490F" w:rsidP="00121D82">
      <w:pPr>
        <w:rPr>
          <w:rFonts w:ascii="Open Sans" w:hAnsi="Open Sans" w:cs="Open Sans"/>
          <w:b/>
          <w:sz w:val="20"/>
          <w:szCs w:val="20"/>
        </w:rPr>
      </w:pPr>
      <w:bookmarkStart w:id="0" w:name="_GoBack"/>
      <w:bookmarkEnd w:id="0"/>
      <w:r w:rsidRPr="00E24DE8">
        <w:rPr>
          <w:rFonts w:ascii="Open Sans" w:hAnsi="Open Sans" w:cs="Open Sans"/>
          <w:b/>
          <w:sz w:val="20"/>
          <w:szCs w:val="20"/>
        </w:rPr>
        <w:lastRenderedPageBreak/>
        <w:t>GEOLOGY</w:t>
      </w:r>
      <w:r w:rsidRPr="00E24DE8">
        <w:rPr>
          <w:rFonts w:ascii="Open Sans" w:hAnsi="Open Sans" w:cs="Open Sans"/>
          <w:b/>
          <w:sz w:val="20"/>
          <w:szCs w:val="20"/>
        </w:rPr>
        <w:br/>
      </w:r>
      <w:r w:rsidR="00121D82" w:rsidRPr="00E24DE8">
        <w:rPr>
          <w:rFonts w:ascii="Open Sans" w:hAnsi="Open Sans" w:cs="Open Sans"/>
          <w:b/>
          <w:sz w:val="20"/>
          <w:szCs w:val="20"/>
        </w:rPr>
        <w:t>SECTION I: NON-NEGOTIABLE ALIGNMENT CRITERIA</w:t>
      </w:r>
    </w:p>
    <w:p w14:paraId="6E3E1457" w14:textId="77777777" w:rsidR="00121D82" w:rsidRPr="00E24DE8" w:rsidRDefault="00121D82" w:rsidP="00121D82">
      <w:pPr>
        <w:rPr>
          <w:rFonts w:ascii="Open Sans" w:hAnsi="Open Sans" w:cs="Open Sans"/>
          <w:i/>
          <w:sz w:val="20"/>
          <w:szCs w:val="20"/>
        </w:rPr>
      </w:pPr>
      <w:r w:rsidRPr="00E24DE8">
        <w:rPr>
          <w:rFonts w:ascii="Open Sans" w:hAnsi="Open Sans" w:cs="Open Sans"/>
          <w:i/>
          <w:sz w:val="20"/>
          <w:szCs w:val="20"/>
        </w:rPr>
        <w:t xml:space="preserve">All submissions must be aligned to the Tennessee State Science Standards and therefore must meet 100% of the non-negotiable criteria of Section I prior to moving to Section II. </w:t>
      </w:r>
    </w:p>
    <w:tbl>
      <w:tblPr>
        <w:tblStyle w:val="TableGrid"/>
        <w:tblW w:w="5000" w:type="pct"/>
        <w:jc w:val="center"/>
        <w:tblCellMar>
          <w:left w:w="115" w:type="dxa"/>
          <w:right w:w="115" w:type="dxa"/>
        </w:tblCellMar>
        <w:tblLook w:val="0620" w:firstRow="1" w:lastRow="0" w:firstColumn="0" w:lastColumn="0" w:noHBand="1" w:noVBand="1"/>
      </w:tblPr>
      <w:tblGrid>
        <w:gridCol w:w="6091"/>
        <w:gridCol w:w="1416"/>
        <w:gridCol w:w="1387"/>
        <w:gridCol w:w="5586"/>
      </w:tblGrid>
      <w:tr w:rsidR="007B491C" w:rsidRPr="00E24DE8" w14:paraId="253A5985" w14:textId="77777777" w:rsidTr="007B491C">
        <w:trPr>
          <w:cantSplit/>
          <w:trHeight w:val="1025"/>
          <w:jc w:val="center"/>
        </w:trPr>
        <w:tc>
          <w:tcPr>
            <w:tcW w:w="5000" w:type="pct"/>
            <w:gridSpan w:val="4"/>
            <w:shd w:val="clear" w:color="auto" w:fill="D9D9D9" w:themeFill="background1" w:themeFillShade="D9"/>
            <w:vAlign w:val="center"/>
          </w:tcPr>
          <w:p w14:paraId="7D4E044B" w14:textId="77777777" w:rsidR="007B491C" w:rsidRPr="00E24DE8" w:rsidRDefault="007B491C" w:rsidP="007B491C">
            <w:pPr>
              <w:jc w:val="center"/>
              <w:rPr>
                <w:rFonts w:ascii="Open Sans" w:hAnsi="Open Sans" w:cs="Open Sans"/>
                <w:b/>
                <w:sz w:val="20"/>
                <w:szCs w:val="20"/>
              </w:rPr>
            </w:pPr>
            <w:r w:rsidRPr="00E24DE8">
              <w:rPr>
                <w:rFonts w:ascii="Open Sans" w:hAnsi="Open Sans" w:cs="Open Sans"/>
                <w:b/>
                <w:sz w:val="20"/>
                <w:szCs w:val="20"/>
              </w:rPr>
              <w:t>SECTION I. Alignment to Tennessee State Science Standards</w:t>
            </w:r>
          </w:p>
          <w:p w14:paraId="3507B3C6" w14:textId="77777777" w:rsidR="007B491C" w:rsidRPr="00E24DE8" w:rsidRDefault="007B491C" w:rsidP="007B491C">
            <w:pPr>
              <w:rPr>
                <w:rFonts w:ascii="Open Sans" w:hAnsi="Open Sans" w:cs="Open Sans"/>
              </w:rPr>
            </w:pPr>
          </w:p>
          <w:p w14:paraId="03887698" w14:textId="77777777" w:rsidR="007B491C" w:rsidRPr="00E24DE8" w:rsidRDefault="007B491C" w:rsidP="007B491C">
            <w:pPr>
              <w:rPr>
                <w:rFonts w:ascii="Open Sans" w:hAnsi="Open Sans" w:cs="Open Sans"/>
                <w:b/>
                <w:i/>
                <w:sz w:val="20"/>
                <w:szCs w:val="20"/>
              </w:rPr>
            </w:pPr>
            <w:r w:rsidRPr="00E24DE8">
              <w:rPr>
                <w:rFonts w:ascii="Open Sans" w:hAnsi="Open Sans" w:cs="Open Sans"/>
                <w:b/>
                <w:i/>
                <w:sz w:val="20"/>
                <w:szCs w:val="20"/>
              </w:rPr>
              <w:t xml:space="preserve">Part A. </w:t>
            </w:r>
            <w:r w:rsidRPr="00E24DE8">
              <w:rPr>
                <w:rFonts w:ascii="Open Sans" w:hAnsi="Open Sans" w:cs="Open Sans"/>
                <w:sz w:val="20"/>
                <w:szCs w:val="20"/>
              </w:rPr>
              <w:t>The instructional materials represent 100% alignment with the Tennessee State Science Standards and explicitly focus teaching and learning on the grade level standards and disciplinary core ideas (DCIs) at a level of rigor necessary for students to reach mastery:</w:t>
            </w:r>
          </w:p>
        </w:tc>
      </w:tr>
      <w:tr w:rsidR="007B491C" w:rsidRPr="00E24DE8" w14:paraId="44E3A9C4" w14:textId="77777777" w:rsidTr="007B491C">
        <w:trPr>
          <w:cantSplit/>
          <w:jc w:val="center"/>
        </w:trPr>
        <w:tc>
          <w:tcPr>
            <w:tcW w:w="2103" w:type="pct"/>
            <w:shd w:val="clear" w:color="auto" w:fill="F2F2F2" w:themeFill="background1" w:themeFillShade="F2"/>
          </w:tcPr>
          <w:p w14:paraId="4A8914EA" w14:textId="2D31DC48" w:rsidR="007B491C" w:rsidRPr="00E24DE8" w:rsidRDefault="00AF7F1F" w:rsidP="007B491C">
            <w:pPr>
              <w:pStyle w:val="Body"/>
              <w:tabs>
                <w:tab w:val="left" w:pos="360"/>
              </w:tabs>
              <w:spacing w:line="276" w:lineRule="auto"/>
              <w:ind w:left="90"/>
              <w:rPr>
                <w:rFonts w:ascii="Open Sans" w:hAnsi="Open Sans" w:cs="Open Sans"/>
                <w:b/>
                <w:bCs/>
                <w:sz w:val="20"/>
                <w:szCs w:val="20"/>
              </w:rPr>
            </w:pPr>
            <w:r w:rsidRPr="00E24DE8">
              <w:rPr>
                <w:rFonts w:ascii="Open Sans" w:hAnsi="Open Sans" w:cs="Open Sans"/>
                <w:b/>
                <w:bCs/>
                <w:sz w:val="20"/>
                <w:szCs w:val="20"/>
              </w:rPr>
              <w:t>GEO.ESS1: Earth’s Place in the Universe</w:t>
            </w:r>
          </w:p>
        </w:tc>
        <w:tc>
          <w:tcPr>
            <w:tcW w:w="489" w:type="pct"/>
            <w:shd w:val="clear" w:color="auto" w:fill="F2F2F2" w:themeFill="background1" w:themeFillShade="F2"/>
          </w:tcPr>
          <w:p w14:paraId="07F4276F" w14:textId="77777777" w:rsidR="007B491C" w:rsidRPr="00E24DE8" w:rsidRDefault="007B491C" w:rsidP="007B491C">
            <w:pPr>
              <w:rPr>
                <w:rFonts w:ascii="Open Sans" w:hAnsi="Open Sans" w:cs="Open Sans"/>
                <w:b/>
                <w:sz w:val="20"/>
                <w:szCs w:val="20"/>
              </w:rPr>
            </w:pPr>
            <w:r w:rsidRPr="00E24DE8">
              <w:rPr>
                <w:rFonts w:ascii="Open Sans" w:hAnsi="Open Sans" w:cs="Open Sans"/>
                <w:b/>
                <w:sz w:val="20"/>
                <w:szCs w:val="20"/>
              </w:rPr>
              <w:t>Yes</w:t>
            </w:r>
          </w:p>
        </w:tc>
        <w:tc>
          <w:tcPr>
            <w:tcW w:w="479" w:type="pct"/>
            <w:shd w:val="clear" w:color="auto" w:fill="F2F2F2" w:themeFill="background1" w:themeFillShade="F2"/>
          </w:tcPr>
          <w:p w14:paraId="3C99794F" w14:textId="77777777" w:rsidR="007B491C" w:rsidRPr="00E24DE8" w:rsidRDefault="007B491C" w:rsidP="007B491C">
            <w:pPr>
              <w:rPr>
                <w:rFonts w:ascii="Open Sans" w:hAnsi="Open Sans" w:cs="Open Sans"/>
                <w:b/>
                <w:sz w:val="20"/>
                <w:szCs w:val="20"/>
              </w:rPr>
            </w:pPr>
            <w:r w:rsidRPr="00E24DE8">
              <w:rPr>
                <w:rFonts w:ascii="Open Sans" w:hAnsi="Open Sans" w:cs="Open Sans"/>
                <w:b/>
                <w:sz w:val="20"/>
                <w:szCs w:val="20"/>
              </w:rPr>
              <w:t>No</w:t>
            </w:r>
          </w:p>
        </w:tc>
        <w:tc>
          <w:tcPr>
            <w:tcW w:w="1929" w:type="pct"/>
            <w:shd w:val="clear" w:color="auto" w:fill="F2F2F2" w:themeFill="background1" w:themeFillShade="F2"/>
          </w:tcPr>
          <w:p w14:paraId="66CF9713" w14:textId="77777777" w:rsidR="007B491C" w:rsidRPr="00E24DE8" w:rsidRDefault="007B491C" w:rsidP="007B491C">
            <w:pPr>
              <w:rPr>
                <w:rFonts w:ascii="Open Sans" w:hAnsi="Open Sans" w:cs="Open Sans"/>
                <w:b/>
                <w:sz w:val="20"/>
                <w:szCs w:val="20"/>
              </w:rPr>
            </w:pPr>
            <w:r w:rsidRPr="00E24DE8">
              <w:rPr>
                <w:rFonts w:ascii="Open Sans" w:hAnsi="Open Sans" w:cs="Open Sans"/>
                <w:b/>
                <w:sz w:val="20"/>
                <w:szCs w:val="20"/>
              </w:rPr>
              <w:t>Evidence (e.g., page numbers and/or examples of inclusion)</w:t>
            </w:r>
          </w:p>
        </w:tc>
      </w:tr>
      <w:tr w:rsidR="007B491C" w:rsidRPr="00E24DE8" w14:paraId="3C9E831D" w14:textId="77777777" w:rsidTr="007B491C">
        <w:trPr>
          <w:cantSplit/>
          <w:jc w:val="center"/>
        </w:trPr>
        <w:tc>
          <w:tcPr>
            <w:tcW w:w="2103" w:type="pct"/>
          </w:tcPr>
          <w:p w14:paraId="74668562" w14:textId="77777777" w:rsidR="00AF7F1F" w:rsidRPr="00E24DE8" w:rsidRDefault="00AF7F1F" w:rsidP="00AF7F1F">
            <w:pPr>
              <w:pStyle w:val="Default"/>
              <w:rPr>
                <w:rFonts w:ascii="Open Sans" w:hAnsi="Open Sans" w:cs="Open Sans"/>
                <w:sz w:val="20"/>
                <w:szCs w:val="20"/>
              </w:rPr>
            </w:pPr>
          </w:p>
          <w:p w14:paraId="1C17FBB6"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1) Compare and contrast methods for constructing accounts of Earth’s formation, early history, and/or changes in environmental conditions on Earth over time. </w:t>
            </w:r>
          </w:p>
          <w:p w14:paraId="02729C3A" w14:textId="77777777" w:rsidR="007B491C" w:rsidRPr="00E24DE8" w:rsidRDefault="007B491C" w:rsidP="007B491C">
            <w:pPr>
              <w:autoSpaceDE w:val="0"/>
              <w:autoSpaceDN w:val="0"/>
              <w:adjustRightInd w:val="0"/>
              <w:rPr>
                <w:rFonts w:ascii="Open Sans" w:hAnsi="Open Sans" w:cs="Open Sans"/>
                <w:sz w:val="20"/>
                <w:szCs w:val="20"/>
              </w:rPr>
            </w:pPr>
          </w:p>
        </w:tc>
        <w:tc>
          <w:tcPr>
            <w:tcW w:w="489" w:type="pct"/>
          </w:tcPr>
          <w:p w14:paraId="01DFFCC5" w14:textId="77777777" w:rsidR="007B491C" w:rsidRPr="00E24DE8" w:rsidRDefault="007B491C" w:rsidP="007B491C">
            <w:pPr>
              <w:rPr>
                <w:rFonts w:ascii="Open Sans" w:hAnsi="Open Sans" w:cs="Open Sans"/>
                <w:sz w:val="20"/>
                <w:szCs w:val="20"/>
              </w:rPr>
            </w:pPr>
          </w:p>
        </w:tc>
        <w:tc>
          <w:tcPr>
            <w:tcW w:w="479" w:type="pct"/>
          </w:tcPr>
          <w:p w14:paraId="08F0BEAE" w14:textId="77777777" w:rsidR="007B491C" w:rsidRPr="00E24DE8" w:rsidRDefault="007B491C" w:rsidP="007B491C">
            <w:pPr>
              <w:rPr>
                <w:rFonts w:ascii="Open Sans" w:hAnsi="Open Sans" w:cs="Open Sans"/>
                <w:sz w:val="20"/>
                <w:szCs w:val="20"/>
              </w:rPr>
            </w:pPr>
          </w:p>
        </w:tc>
        <w:tc>
          <w:tcPr>
            <w:tcW w:w="1929" w:type="pct"/>
          </w:tcPr>
          <w:p w14:paraId="16CFCAA9" w14:textId="77777777" w:rsidR="007B491C" w:rsidRPr="00E24DE8" w:rsidRDefault="007B491C" w:rsidP="007B491C">
            <w:pPr>
              <w:rPr>
                <w:rFonts w:ascii="Open Sans" w:hAnsi="Open Sans" w:cs="Open Sans"/>
                <w:sz w:val="20"/>
                <w:szCs w:val="20"/>
              </w:rPr>
            </w:pPr>
          </w:p>
        </w:tc>
      </w:tr>
      <w:tr w:rsidR="00AF7F1F" w:rsidRPr="00E24DE8" w14:paraId="769026E1" w14:textId="77777777" w:rsidTr="007B491C">
        <w:trPr>
          <w:cantSplit/>
          <w:jc w:val="center"/>
        </w:trPr>
        <w:tc>
          <w:tcPr>
            <w:tcW w:w="2103" w:type="pct"/>
          </w:tcPr>
          <w:p w14:paraId="2AB03DB5" w14:textId="77777777" w:rsidR="00AF7F1F" w:rsidRPr="00E24DE8" w:rsidRDefault="00AF7F1F" w:rsidP="00AF7F1F">
            <w:pPr>
              <w:pStyle w:val="Default"/>
              <w:rPr>
                <w:rFonts w:ascii="Open Sans" w:hAnsi="Open Sans" w:cs="Open Sans"/>
                <w:sz w:val="20"/>
                <w:szCs w:val="20"/>
              </w:rPr>
            </w:pPr>
          </w:p>
          <w:p w14:paraId="463C10C3"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2) Evaluate evidence used to explain the ongoing changes in the Earth's system over geologic time due to interactions among the solid Earth, hydrosphere, and atmosphere. </w:t>
            </w:r>
          </w:p>
          <w:p w14:paraId="25A9ED52" w14:textId="77777777" w:rsidR="00AF7F1F" w:rsidRPr="00E24DE8" w:rsidRDefault="00AF7F1F" w:rsidP="007B6417">
            <w:pPr>
              <w:pStyle w:val="Default"/>
              <w:rPr>
                <w:rFonts w:ascii="Open Sans" w:hAnsi="Open Sans" w:cs="Open Sans"/>
                <w:sz w:val="20"/>
                <w:szCs w:val="20"/>
              </w:rPr>
            </w:pPr>
          </w:p>
        </w:tc>
        <w:tc>
          <w:tcPr>
            <w:tcW w:w="489" w:type="pct"/>
          </w:tcPr>
          <w:p w14:paraId="030235AA" w14:textId="77777777" w:rsidR="00AF7F1F" w:rsidRPr="00E24DE8" w:rsidRDefault="00AF7F1F" w:rsidP="007B491C">
            <w:pPr>
              <w:rPr>
                <w:rFonts w:ascii="Open Sans" w:hAnsi="Open Sans" w:cs="Open Sans"/>
                <w:sz w:val="20"/>
                <w:szCs w:val="20"/>
              </w:rPr>
            </w:pPr>
          </w:p>
        </w:tc>
        <w:tc>
          <w:tcPr>
            <w:tcW w:w="479" w:type="pct"/>
          </w:tcPr>
          <w:p w14:paraId="06D16A31" w14:textId="77777777" w:rsidR="00AF7F1F" w:rsidRPr="00E24DE8" w:rsidRDefault="00AF7F1F" w:rsidP="007B491C">
            <w:pPr>
              <w:rPr>
                <w:rFonts w:ascii="Open Sans" w:hAnsi="Open Sans" w:cs="Open Sans"/>
                <w:sz w:val="20"/>
                <w:szCs w:val="20"/>
              </w:rPr>
            </w:pPr>
          </w:p>
        </w:tc>
        <w:tc>
          <w:tcPr>
            <w:tcW w:w="1929" w:type="pct"/>
          </w:tcPr>
          <w:p w14:paraId="2AE38C75" w14:textId="77777777" w:rsidR="00AF7F1F" w:rsidRPr="00E24DE8" w:rsidRDefault="00AF7F1F" w:rsidP="007B491C">
            <w:pPr>
              <w:rPr>
                <w:rFonts w:ascii="Open Sans" w:hAnsi="Open Sans" w:cs="Open Sans"/>
                <w:sz w:val="20"/>
                <w:szCs w:val="20"/>
              </w:rPr>
            </w:pPr>
          </w:p>
        </w:tc>
      </w:tr>
      <w:tr w:rsidR="00AF7F1F" w:rsidRPr="00E24DE8" w14:paraId="7BB3FE77" w14:textId="77777777" w:rsidTr="007B491C">
        <w:trPr>
          <w:cantSplit/>
          <w:jc w:val="center"/>
        </w:trPr>
        <w:tc>
          <w:tcPr>
            <w:tcW w:w="2103" w:type="pct"/>
          </w:tcPr>
          <w:p w14:paraId="42B61850" w14:textId="77777777" w:rsidR="00AF7F1F" w:rsidRPr="00E24DE8" w:rsidRDefault="00AF7F1F" w:rsidP="00AF7F1F">
            <w:pPr>
              <w:pStyle w:val="Default"/>
              <w:rPr>
                <w:rFonts w:ascii="Open Sans" w:hAnsi="Open Sans" w:cs="Open Sans"/>
                <w:sz w:val="20"/>
                <w:szCs w:val="20"/>
              </w:rPr>
            </w:pPr>
          </w:p>
          <w:p w14:paraId="5ECF7AF8"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3) Evaluate the geologic evidence (including index fossils, absolute and relative dating methods, superposition, and/or crosscutting relationships) used to infer the age of the Earth. Design a research study to confirm or refute one aspect of such evidence. </w:t>
            </w:r>
          </w:p>
          <w:p w14:paraId="3AE3F96B" w14:textId="77777777" w:rsidR="00AF7F1F" w:rsidRPr="00E24DE8" w:rsidRDefault="00AF7F1F" w:rsidP="007B6417">
            <w:pPr>
              <w:pStyle w:val="Default"/>
              <w:rPr>
                <w:rFonts w:ascii="Open Sans" w:hAnsi="Open Sans" w:cs="Open Sans"/>
                <w:sz w:val="20"/>
                <w:szCs w:val="20"/>
              </w:rPr>
            </w:pPr>
          </w:p>
        </w:tc>
        <w:tc>
          <w:tcPr>
            <w:tcW w:w="489" w:type="pct"/>
          </w:tcPr>
          <w:p w14:paraId="56E44A86" w14:textId="77777777" w:rsidR="00AF7F1F" w:rsidRPr="00E24DE8" w:rsidRDefault="00AF7F1F" w:rsidP="007B491C">
            <w:pPr>
              <w:rPr>
                <w:rFonts w:ascii="Open Sans" w:hAnsi="Open Sans" w:cs="Open Sans"/>
                <w:sz w:val="20"/>
                <w:szCs w:val="20"/>
              </w:rPr>
            </w:pPr>
          </w:p>
        </w:tc>
        <w:tc>
          <w:tcPr>
            <w:tcW w:w="479" w:type="pct"/>
          </w:tcPr>
          <w:p w14:paraId="0F0BC98E" w14:textId="77777777" w:rsidR="00AF7F1F" w:rsidRPr="00E24DE8" w:rsidRDefault="00AF7F1F" w:rsidP="007B491C">
            <w:pPr>
              <w:rPr>
                <w:rFonts w:ascii="Open Sans" w:hAnsi="Open Sans" w:cs="Open Sans"/>
                <w:sz w:val="20"/>
                <w:szCs w:val="20"/>
              </w:rPr>
            </w:pPr>
          </w:p>
        </w:tc>
        <w:tc>
          <w:tcPr>
            <w:tcW w:w="1929" w:type="pct"/>
          </w:tcPr>
          <w:p w14:paraId="523FFC04" w14:textId="77777777" w:rsidR="00AF7F1F" w:rsidRPr="00E24DE8" w:rsidRDefault="00AF7F1F" w:rsidP="007B491C">
            <w:pPr>
              <w:rPr>
                <w:rFonts w:ascii="Open Sans" w:hAnsi="Open Sans" w:cs="Open Sans"/>
                <w:sz w:val="20"/>
                <w:szCs w:val="20"/>
              </w:rPr>
            </w:pPr>
          </w:p>
        </w:tc>
      </w:tr>
      <w:tr w:rsidR="007B491C" w:rsidRPr="00E24DE8" w14:paraId="56BD317C" w14:textId="77777777" w:rsidTr="007B491C">
        <w:trPr>
          <w:cantSplit/>
          <w:jc w:val="center"/>
        </w:trPr>
        <w:tc>
          <w:tcPr>
            <w:tcW w:w="2103" w:type="pct"/>
            <w:shd w:val="clear" w:color="auto" w:fill="F2F2F2" w:themeFill="background1" w:themeFillShade="F2"/>
            <w:vAlign w:val="center"/>
          </w:tcPr>
          <w:p w14:paraId="2E293930" w14:textId="58AD67FD" w:rsidR="007B491C" w:rsidRPr="00E24DE8" w:rsidRDefault="00AF7F1F" w:rsidP="007B491C">
            <w:pPr>
              <w:pStyle w:val="Body"/>
              <w:tabs>
                <w:tab w:val="left" w:pos="360"/>
              </w:tabs>
              <w:spacing w:line="276" w:lineRule="auto"/>
              <w:rPr>
                <w:rFonts w:ascii="Open Sans" w:hAnsi="Open Sans" w:cs="Open Sans"/>
                <w:b/>
                <w:bCs/>
                <w:sz w:val="20"/>
                <w:szCs w:val="20"/>
              </w:rPr>
            </w:pPr>
            <w:r w:rsidRPr="00E24DE8">
              <w:rPr>
                <w:rFonts w:ascii="Open Sans" w:hAnsi="Open Sans" w:cs="Open Sans"/>
                <w:b/>
                <w:bCs/>
                <w:sz w:val="20"/>
                <w:szCs w:val="20"/>
              </w:rPr>
              <w:t>GEO.ESS2: Earth’s Systems</w:t>
            </w:r>
          </w:p>
        </w:tc>
        <w:tc>
          <w:tcPr>
            <w:tcW w:w="489" w:type="pct"/>
            <w:shd w:val="clear" w:color="auto" w:fill="F2F2F2" w:themeFill="background1" w:themeFillShade="F2"/>
          </w:tcPr>
          <w:p w14:paraId="7E83BF13" w14:textId="77777777" w:rsidR="007B491C" w:rsidRPr="00E24DE8" w:rsidRDefault="007B491C" w:rsidP="007B491C">
            <w:pPr>
              <w:rPr>
                <w:rFonts w:ascii="Open Sans" w:hAnsi="Open Sans" w:cs="Open Sans"/>
                <w:b/>
                <w:sz w:val="20"/>
                <w:szCs w:val="20"/>
              </w:rPr>
            </w:pPr>
            <w:r w:rsidRPr="00E24DE8">
              <w:rPr>
                <w:rFonts w:ascii="Open Sans" w:hAnsi="Open Sans" w:cs="Open Sans"/>
                <w:b/>
                <w:sz w:val="20"/>
                <w:szCs w:val="20"/>
              </w:rPr>
              <w:t>Yes</w:t>
            </w:r>
          </w:p>
        </w:tc>
        <w:tc>
          <w:tcPr>
            <w:tcW w:w="479" w:type="pct"/>
            <w:shd w:val="clear" w:color="auto" w:fill="F2F2F2" w:themeFill="background1" w:themeFillShade="F2"/>
          </w:tcPr>
          <w:p w14:paraId="1F463789" w14:textId="77777777" w:rsidR="007B491C" w:rsidRPr="00E24DE8" w:rsidRDefault="007B491C" w:rsidP="007B491C">
            <w:pPr>
              <w:rPr>
                <w:rFonts w:ascii="Open Sans" w:hAnsi="Open Sans" w:cs="Open Sans"/>
                <w:b/>
                <w:sz w:val="20"/>
                <w:szCs w:val="20"/>
              </w:rPr>
            </w:pPr>
            <w:r w:rsidRPr="00E24DE8">
              <w:rPr>
                <w:rFonts w:ascii="Open Sans" w:hAnsi="Open Sans" w:cs="Open Sans"/>
                <w:b/>
                <w:sz w:val="20"/>
                <w:szCs w:val="20"/>
              </w:rPr>
              <w:t>No</w:t>
            </w:r>
          </w:p>
        </w:tc>
        <w:tc>
          <w:tcPr>
            <w:tcW w:w="1929" w:type="pct"/>
            <w:shd w:val="clear" w:color="auto" w:fill="F2F2F2" w:themeFill="background1" w:themeFillShade="F2"/>
          </w:tcPr>
          <w:p w14:paraId="63CD5184" w14:textId="77777777" w:rsidR="007B491C" w:rsidRPr="00E24DE8" w:rsidRDefault="007B491C" w:rsidP="007B491C">
            <w:pPr>
              <w:rPr>
                <w:rFonts w:ascii="Open Sans" w:hAnsi="Open Sans" w:cs="Open Sans"/>
                <w:b/>
                <w:sz w:val="20"/>
                <w:szCs w:val="20"/>
              </w:rPr>
            </w:pPr>
            <w:r w:rsidRPr="00E24DE8">
              <w:rPr>
                <w:rFonts w:ascii="Open Sans" w:hAnsi="Open Sans" w:cs="Open Sans"/>
                <w:b/>
                <w:sz w:val="20"/>
                <w:szCs w:val="20"/>
              </w:rPr>
              <w:t>Evidence (e.g., page numbers and/or examples of inclusion)</w:t>
            </w:r>
          </w:p>
        </w:tc>
      </w:tr>
      <w:tr w:rsidR="007B491C" w:rsidRPr="00E24DE8" w14:paraId="7C2918A8" w14:textId="77777777" w:rsidTr="007B491C">
        <w:trPr>
          <w:cantSplit/>
          <w:jc w:val="center"/>
        </w:trPr>
        <w:tc>
          <w:tcPr>
            <w:tcW w:w="2103" w:type="pct"/>
          </w:tcPr>
          <w:p w14:paraId="1E355FC0" w14:textId="036C69C3" w:rsidR="00AF7F1F" w:rsidRPr="00E24DE8" w:rsidRDefault="007B491C" w:rsidP="00AF7F1F">
            <w:pPr>
              <w:pStyle w:val="Default"/>
              <w:rPr>
                <w:rFonts w:ascii="Open Sans" w:hAnsi="Open Sans" w:cs="Open Sans"/>
                <w:sz w:val="20"/>
                <w:szCs w:val="20"/>
              </w:rPr>
            </w:pPr>
            <w:r w:rsidRPr="00E24DE8">
              <w:rPr>
                <w:rFonts w:ascii="Open Sans" w:hAnsi="Open Sans" w:cs="Open Sans"/>
                <w:sz w:val="20"/>
                <w:szCs w:val="20"/>
              </w:rPr>
              <w:lastRenderedPageBreak/>
              <w:t xml:space="preserve"> </w:t>
            </w:r>
          </w:p>
          <w:p w14:paraId="00A703B9"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1) Analyze surface features of Earth in order to identify geologic processes (including weathering, erosion, deposition, and glaciation) that are likely to have been responsible for their formation. </w:t>
            </w:r>
          </w:p>
          <w:p w14:paraId="67C32B72" w14:textId="77777777" w:rsidR="007B491C" w:rsidRPr="00E24DE8" w:rsidRDefault="007B491C" w:rsidP="007B491C">
            <w:pPr>
              <w:autoSpaceDE w:val="0"/>
              <w:autoSpaceDN w:val="0"/>
              <w:adjustRightInd w:val="0"/>
              <w:rPr>
                <w:rFonts w:ascii="Open Sans" w:hAnsi="Open Sans" w:cs="Open Sans"/>
                <w:sz w:val="20"/>
                <w:szCs w:val="20"/>
              </w:rPr>
            </w:pPr>
          </w:p>
        </w:tc>
        <w:tc>
          <w:tcPr>
            <w:tcW w:w="489" w:type="pct"/>
          </w:tcPr>
          <w:p w14:paraId="45669359" w14:textId="77777777" w:rsidR="007B491C" w:rsidRPr="00E24DE8" w:rsidRDefault="007B491C" w:rsidP="007B491C">
            <w:pPr>
              <w:rPr>
                <w:rFonts w:ascii="Open Sans" w:hAnsi="Open Sans" w:cs="Open Sans"/>
                <w:sz w:val="20"/>
                <w:szCs w:val="20"/>
              </w:rPr>
            </w:pPr>
          </w:p>
        </w:tc>
        <w:tc>
          <w:tcPr>
            <w:tcW w:w="479" w:type="pct"/>
          </w:tcPr>
          <w:p w14:paraId="0B2F9C7F" w14:textId="77777777" w:rsidR="007B491C" w:rsidRPr="00E24DE8" w:rsidRDefault="007B491C" w:rsidP="007B491C">
            <w:pPr>
              <w:rPr>
                <w:rFonts w:ascii="Open Sans" w:hAnsi="Open Sans" w:cs="Open Sans"/>
                <w:sz w:val="20"/>
                <w:szCs w:val="20"/>
              </w:rPr>
            </w:pPr>
          </w:p>
        </w:tc>
        <w:tc>
          <w:tcPr>
            <w:tcW w:w="1929" w:type="pct"/>
          </w:tcPr>
          <w:p w14:paraId="3C935B7A" w14:textId="77777777" w:rsidR="007B491C" w:rsidRPr="00E24DE8" w:rsidRDefault="007B491C" w:rsidP="007B491C">
            <w:pPr>
              <w:rPr>
                <w:rFonts w:ascii="Open Sans" w:hAnsi="Open Sans" w:cs="Open Sans"/>
                <w:sz w:val="20"/>
                <w:szCs w:val="20"/>
              </w:rPr>
            </w:pPr>
          </w:p>
        </w:tc>
      </w:tr>
      <w:tr w:rsidR="007B491C" w:rsidRPr="00E24DE8" w14:paraId="4B82950D" w14:textId="77777777" w:rsidTr="007B491C">
        <w:trPr>
          <w:cantSplit/>
          <w:trHeight w:val="864"/>
          <w:jc w:val="center"/>
        </w:trPr>
        <w:tc>
          <w:tcPr>
            <w:tcW w:w="2103" w:type="pct"/>
            <w:vAlign w:val="center"/>
          </w:tcPr>
          <w:p w14:paraId="341AD883" w14:textId="77777777" w:rsidR="00AF7F1F" w:rsidRPr="00E24DE8" w:rsidRDefault="00AF7F1F" w:rsidP="00AF7F1F">
            <w:pPr>
              <w:pStyle w:val="Default"/>
              <w:rPr>
                <w:rFonts w:ascii="Open Sans" w:hAnsi="Open Sans" w:cs="Open Sans"/>
                <w:sz w:val="20"/>
                <w:szCs w:val="20"/>
              </w:rPr>
            </w:pPr>
          </w:p>
          <w:p w14:paraId="0ECAB209" w14:textId="43A8BA78" w:rsidR="007B6417" w:rsidRPr="00E24DE8" w:rsidRDefault="00AF7F1F" w:rsidP="007B6417">
            <w:pPr>
              <w:pStyle w:val="Default"/>
              <w:rPr>
                <w:rFonts w:ascii="Open Sans" w:hAnsi="Open Sans" w:cs="Open Sans"/>
                <w:sz w:val="20"/>
                <w:szCs w:val="20"/>
              </w:rPr>
            </w:pPr>
            <w:r w:rsidRPr="00E24DE8">
              <w:rPr>
                <w:rFonts w:ascii="Open Sans" w:hAnsi="Open Sans" w:cs="Open Sans"/>
                <w:sz w:val="20"/>
                <w:szCs w:val="20"/>
              </w:rPr>
              <w:t xml:space="preserve">2) Engage in an argument from geoscience data to assert that changes to Earth's surface can create feedbacks that cause changes to other Earth systems. </w:t>
            </w:r>
          </w:p>
          <w:p w14:paraId="6B236DC2" w14:textId="77777777" w:rsidR="007B491C" w:rsidRPr="00E24DE8" w:rsidRDefault="007B491C" w:rsidP="007B491C">
            <w:pPr>
              <w:autoSpaceDE w:val="0"/>
              <w:autoSpaceDN w:val="0"/>
              <w:adjustRightInd w:val="0"/>
              <w:rPr>
                <w:rFonts w:ascii="Open Sans" w:hAnsi="Open Sans" w:cs="Open Sans"/>
                <w:sz w:val="20"/>
                <w:szCs w:val="20"/>
              </w:rPr>
            </w:pPr>
          </w:p>
        </w:tc>
        <w:tc>
          <w:tcPr>
            <w:tcW w:w="489" w:type="pct"/>
          </w:tcPr>
          <w:p w14:paraId="49368A1C" w14:textId="77777777" w:rsidR="007B491C" w:rsidRPr="00E24DE8" w:rsidRDefault="007B491C" w:rsidP="007B491C">
            <w:pPr>
              <w:rPr>
                <w:rFonts w:ascii="Open Sans" w:hAnsi="Open Sans" w:cs="Open Sans"/>
                <w:sz w:val="20"/>
                <w:szCs w:val="20"/>
              </w:rPr>
            </w:pPr>
          </w:p>
        </w:tc>
        <w:tc>
          <w:tcPr>
            <w:tcW w:w="479" w:type="pct"/>
          </w:tcPr>
          <w:p w14:paraId="4C5D3DE5" w14:textId="77777777" w:rsidR="007B491C" w:rsidRPr="00E24DE8" w:rsidRDefault="007B491C" w:rsidP="007B491C">
            <w:pPr>
              <w:rPr>
                <w:rFonts w:ascii="Open Sans" w:hAnsi="Open Sans" w:cs="Open Sans"/>
                <w:sz w:val="20"/>
                <w:szCs w:val="20"/>
              </w:rPr>
            </w:pPr>
          </w:p>
        </w:tc>
        <w:tc>
          <w:tcPr>
            <w:tcW w:w="1929" w:type="pct"/>
          </w:tcPr>
          <w:p w14:paraId="301C5F59" w14:textId="77777777" w:rsidR="007B491C" w:rsidRPr="00E24DE8" w:rsidRDefault="007B491C" w:rsidP="007B491C">
            <w:pPr>
              <w:rPr>
                <w:rFonts w:ascii="Open Sans" w:hAnsi="Open Sans" w:cs="Open Sans"/>
                <w:sz w:val="20"/>
                <w:szCs w:val="20"/>
              </w:rPr>
            </w:pPr>
          </w:p>
        </w:tc>
      </w:tr>
      <w:tr w:rsidR="00AF7F1F" w:rsidRPr="00E24DE8" w14:paraId="3CAEA4AB" w14:textId="77777777" w:rsidTr="007B491C">
        <w:trPr>
          <w:cantSplit/>
          <w:trHeight w:val="864"/>
          <w:jc w:val="center"/>
        </w:trPr>
        <w:tc>
          <w:tcPr>
            <w:tcW w:w="2103" w:type="pct"/>
            <w:vAlign w:val="center"/>
          </w:tcPr>
          <w:p w14:paraId="6140CC71" w14:textId="77777777" w:rsidR="00AF7F1F" w:rsidRPr="00E24DE8" w:rsidRDefault="00AF7F1F" w:rsidP="00AF7F1F">
            <w:pPr>
              <w:pStyle w:val="Default"/>
              <w:rPr>
                <w:rFonts w:ascii="Open Sans" w:hAnsi="Open Sans" w:cs="Open Sans"/>
                <w:sz w:val="20"/>
                <w:szCs w:val="20"/>
              </w:rPr>
            </w:pPr>
          </w:p>
          <w:p w14:paraId="0DEFEE7C"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3) Create a visual model describing the processes responsible for forming the three rock groups (sedimentary, igneous, and metamorphic) and explaining their characteristics. </w:t>
            </w:r>
          </w:p>
          <w:p w14:paraId="6036742E" w14:textId="77777777" w:rsidR="00AF7F1F" w:rsidRPr="00E24DE8" w:rsidRDefault="00AF7F1F" w:rsidP="00AF7F1F">
            <w:pPr>
              <w:pStyle w:val="Default"/>
              <w:rPr>
                <w:rFonts w:ascii="Open Sans" w:hAnsi="Open Sans" w:cs="Open Sans"/>
                <w:sz w:val="20"/>
                <w:szCs w:val="20"/>
              </w:rPr>
            </w:pPr>
          </w:p>
        </w:tc>
        <w:tc>
          <w:tcPr>
            <w:tcW w:w="489" w:type="pct"/>
          </w:tcPr>
          <w:p w14:paraId="2413F5E2" w14:textId="77777777" w:rsidR="00AF7F1F" w:rsidRPr="00E24DE8" w:rsidRDefault="00AF7F1F" w:rsidP="007B491C">
            <w:pPr>
              <w:rPr>
                <w:rFonts w:ascii="Open Sans" w:hAnsi="Open Sans" w:cs="Open Sans"/>
                <w:sz w:val="20"/>
                <w:szCs w:val="20"/>
              </w:rPr>
            </w:pPr>
          </w:p>
        </w:tc>
        <w:tc>
          <w:tcPr>
            <w:tcW w:w="479" w:type="pct"/>
          </w:tcPr>
          <w:p w14:paraId="2CCCAB88" w14:textId="77777777" w:rsidR="00AF7F1F" w:rsidRPr="00E24DE8" w:rsidRDefault="00AF7F1F" w:rsidP="007B491C">
            <w:pPr>
              <w:rPr>
                <w:rFonts w:ascii="Open Sans" w:hAnsi="Open Sans" w:cs="Open Sans"/>
                <w:sz w:val="20"/>
                <w:szCs w:val="20"/>
              </w:rPr>
            </w:pPr>
          </w:p>
        </w:tc>
        <w:tc>
          <w:tcPr>
            <w:tcW w:w="1929" w:type="pct"/>
          </w:tcPr>
          <w:p w14:paraId="42DD3E5F" w14:textId="77777777" w:rsidR="00AF7F1F" w:rsidRPr="00E24DE8" w:rsidRDefault="00AF7F1F" w:rsidP="007B491C">
            <w:pPr>
              <w:rPr>
                <w:rFonts w:ascii="Open Sans" w:hAnsi="Open Sans" w:cs="Open Sans"/>
                <w:sz w:val="20"/>
                <w:szCs w:val="20"/>
              </w:rPr>
            </w:pPr>
          </w:p>
        </w:tc>
      </w:tr>
      <w:tr w:rsidR="00AF7F1F" w:rsidRPr="00E24DE8" w14:paraId="1E6FC456" w14:textId="77777777" w:rsidTr="007B491C">
        <w:trPr>
          <w:cantSplit/>
          <w:trHeight w:val="864"/>
          <w:jc w:val="center"/>
        </w:trPr>
        <w:tc>
          <w:tcPr>
            <w:tcW w:w="2103" w:type="pct"/>
            <w:vAlign w:val="center"/>
          </w:tcPr>
          <w:p w14:paraId="04C2EE03" w14:textId="77777777" w:rsidR="00AF7F1F" w:rsidRPr="00E24DE8" w:rsidRDefault="00AF7F1F" w:rsidP="00AF7F1F">
            <w:pPr>
              <w:pStyle w:val="Default"/>
              <w:rPr>
                <w:rFonts w:ascii="Open Sans" w:hAnsi="Open Sans" w:cs="Open Sans"/>
                <w:sz w:val="20"/>
                <w:szCs w:val="20"/>
              </w:rPr>
            </w:pPr>
          </w:p>
          <w:p w14:paraId="45319812"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4) Classify minerals and rocks on the basis of their physical and chemical properties and the environment in which they were formed. </w:t>
            </w:r>
          </w:p>
          <w:p w14:paraId="4957CF17" w14:textId="77777777" w:rsidR="00AF7F1F" w:rsidRPr="00E24DE8" w:rsidRDefault="00AF7F1F" w:rsidP="00AF7F1F">
            <w:pPr>
              <w:pStyle w:val="Default"/>
              <w:rPr>
                <w:rFonts w:ascii="Open Sans" w:hAnsi="Open Sans" w:cs="Open Sans"/>
                <w:sz w:val="20"/>
                <w:szCs w:val="20"/>
              </w:rPr>
            </w:pPr>
          </w:p>
        </w:tc>
        <w:tc>
          <w:tcPr>
            <w:tcW w:w="489" w:type="pct"/>
          </w:tcPr>
          <w:p w14:paraId="48B07DFF" w14:textId="77777777" w:rsidR="00AF7F1F" w:rsidRPr="00E24DE8" w:rsidRDefault="00AF7F1F" w:rsidP="007B491C">
            <w:pPr>
              <w:rPr>
                <w:rFonts w:ascii="Open Sans" w:hAnsi="Open Sans" w:cs="Open Sans"/>
                <w:sz w:val="20"/>
                <w:szCs w:val="20"/>
              </w:rPr>
            </w:pPr>
          </w:p>
        </w:tc>
        <w:tc>
          <w:tcPr>
            <w:tcW w:w="479" w:type="pct"/>
          </w:tcPr>
          <w:p w14:paraId="35DE74E8" w14:textId="77777777" w:rsidR="00AF7F1F" w:rsidRPr="00E24DE8" w:rsidRDefault="00AF7F1F" w:rsidP="007B491C">
            <w:pPr>
              <w:rPr>
                <w:rFonts w:ascii="Open Sans" w:hAnsi="Open Sans" w:cs="Open Sans"/>
                <w:sz w:val="20"/>
                <w:szCs w:val="20"/>
              </w:rPr>
            </w:pPr>
          </w:p>
        </w:tc>
        <w:tc>
          <w:tcPr>
            <w:tcW w:w="1929" w:type="pct"/>
          </w:tcPr>
          <w:p w14:paraId="3237B6E2" w14:textId="77777777" w:rsidR="00AF7F1F" w:rsidRPr="00E24DE8" w:rsidRDefault="00AF7F1F" w:rsidP="007B491C">
            <w:pPr>
              <w:rPr>
                <w:rFonts w:ascii="Open Sans" w:hAnsi="Open Sans" w:cs="Open Sans"/>
                <w:sz w:val="20"/>
                <w:szCs w:val="20"/>
              </w:rPr>
            </w:pPr>
          </w:p>
        </w:tc>
      </w:tr>
      <w:tr w:rsidR="00AF7F1F" w:rsidRPr="00E24DE8" w14:paraId="56172FA1" w14:textId="77777777" w:rsidTr="007B491C">
        <w:trPr>
          <w:cantSplit/>
          <w:trHeight w:val="864"/>
          <w:jc w:val="center"/>
        </w:trPr>
        <w:tc>
          <w:tcPr>
            <w:tcW w:w="2103" w:type="pct"/>
            <w:vAlign w:val="center"/>
          </w:tcPr>
          <w:p w14:paraId="0416C645" w14:textId="77777777" w:rsidR="00AF7F1F" w:rsidRPr="00E24DE8" w:rsidRDefault="00AF7F1F" w:rsidP="00AF7F1F">
            <w:pPr>
              <w:pStyle w:val="Default"/>
              <w:rPr>
                <w:rFonts w:ascii="Open Sans" w:hAnsi="Open Sans" w:cs="Open Sans"/>
                <w:sz w:val="20"/>
                <w:szCs w:val="20"/>
              </w:rPr>
            </w:pPr>
          </w:p>
          <w:p w14:paraId="78C0FDEF"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5) Distinguish between the physical and chemical properties of minerals. </w:t>
            </w:r>
          </w:p>
          <w:p w14:paraId="50F0961B" w14:textId="77777777" w:rsidR="00AF7F1F" w:rsidRPr="00E24DE8" w:rsidRDefault="00AF7F1F" w:rsidP="00AF7F1F">
            <w:pPr>
              <w:pStyle w:val="Default"/>
              <w:rPr>
                <w:rFonts w:ascii="Open Sans" w:hAnsi="Open Sans" w:cs="Open Sans"/>
                <w:sz w:val="20"/>
                <w:szCs w:val="20"/>
              </w:rPr>
            </w:pPr>
          </w:p>
        </w:tc>
        <w:tc>
          <w:tcPr>
            <w:tcW w:w="489" w:type="pct"/>
          </w:tcPr>
          <w:p w14:paraId="38BB587C" w14:textId="77777777" w:rsidR="00AF7F1F" w:rsidRPr="00E24DE8" w:rsidRDefault="00AF7F1F" w:rsidP="007B491C">
            <w:pPr>
              <w:rPr>
                <w:rFonts w:ascii="Open Sans" w:hAnsi="Open Sans" w:cs="Open Sans"/>
                <w:sz w:val="20"/>
                <w:szCs w:val="20"/>
              </w:rPr>
            </w:pPr>
          </w:p>
        </w:tc>
        <w:tc>
          <w:tcPr>
            <w:tcW w:w="479" w:type="pct"/>
          </w:tcPr>
          <w:p w14:paraId="063E5C40" w14:textId="77777777" w:rsidR="00AF7F1F" w:rsidRPr="00E24DE8" w:rsidRDefault="00AF7F1F" w:rsidP="007B491C">
            <w:pPr>
              <w:rPr>
                <w:rFonts w:ascii="Open Sans" w:hAnsi="Open Sans" w:cs="Open Sans"/>
                <w:sz w:val="20"/>
                <w:szCs w:val="20"/>
              </w:rPr>
            </w:pPr>
          </w:p>
        </w:tc>
        <w:tc>
          <w:tcPr>
            <w:tcW w:w="1929" w:type="pct"/>
          </w:tcPr>
          <w:p w14:paraId="2165B681" w14:textId="77777777" w:rsidR="00AF7F1F" w:rsidRPr="00E24DE8" w:rsidRDefault="00AF7F1F" w:rsidP="007B491C">
            <w:pPr>
              <w:rPr>
                <w:rFonts w:ascii="Open Sans" w:hAnsi="Open Sans" w:cs="Open Sans"/>
                <w:sz w:val="20"/>
                <w:szCs w:val="20"/>
              </w:rPr>
            </w:pPr>
          </w:p>
        </w:tc>
      </w:tr>
      <w:tr w:rsidR="00AF7F1F" w:rsidRPr="00E24DE8" w14:paraId="5B5A7E83" w14:textId="77777777" w:rsidTr="007B491C">
        <w:trPr>
          <w:cantSplit/>
          <w:trHeight w:val="864"/>
          <w:jc w:val="center"/>
        </w:trPr>
        <w:tc>
          <w:tcPr>
            <w:tcW w:w="2103" w:type="pct"/>
            <w:vAlign w:val="center"/>
          </w:tcPr>
          <w:p w14:paraId="54783397" w14:textId="77777777" w:rsidR="00AF7F1F" w:rsidRPr="00E24DE8" w:rsidRDefault="00AF7F1F" w:rsidP="00AF7F1F">
            <w:pPr>
              <w:pStyle w:val="Default"/>
              <w:rPr>
                <w:rFonts w:ascii="Open Sans" w:hAnsi="Open Sans" w:cs="Open Sans"/>
                <w:sz w:val="20"/>
                <w:szCs w:val="20"/>
              </w:rPr>
            </w:pPr>
          </w:p>
          <w:p w14:paraId="226006CB"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6) Investigate the structure and geometry of crystals. </w:t>
            </w:r>
          </w:p>
          <w:p w14:paraId="7B5D935B" w14:textId="77777777" w:rsidR="00AF7F1F" w:rsidRPr="00E24DE8" w:rsidRDefault="00AF7F1F" w:rsidP="00AF7F1F">
            <w:pPr>
              <w:pStyle w:val="Default"/>
              <w:rPr>
                <w:rFonts w:ascii="Open Sans" w:hAnsi="Open Sans" w:cs="Open Sans"/>
                <w:sz w:val="20"/>
                <w:szCs w:val="20"/>
              </w:rPr>
            </w:pPr>
          </w:p>
        </w:tc>
        <w:tc>
          <w:tcPr>
            <w:tcW w:w="489" w:type="pct"/>
          </w:tcPr>
          <w:p w14:paraId="4FEAF7AE" w14:textId="77777777" w:rsidR="00AF7F1F" w:rsidRPr="00E24DE8" w:rsidRDefault="00AF7F1F" w:rsidP="007B491C">
            <w:pPr>
              <w:rPr>
                <w:rFonts w:ascii="Open Sans" w:hAnsi="Open Sans" w:cs="Open Sans"/>
                <w:sz w:val="20"/>
                <w:szCs w:val="20"/>
              </w:rPr>
            </w:pPr>
          </w:p>
        </w:tc>
        <w:tc>
          <w:tcPr>
            <w:tcW w:w="479" w:type="pct"/>
          </w:tcPr>
          <w:p w14:paraId="042C9E2A" w14:textId="77777777" w:rsidR="00AF7F1F" w:rsidRPr="00E24DE8" w:rsidRDefault="00AF7F1F" w:rsidP="007B491C">
            <w:pPr>
              <w:rPr>
                <w:rFonts w:ascii="Open Sans" w:hAnsi="Open Sans" w:cs="Open Sans"/>
                <w:sz w:val="20"/>
                <w:szCs w:val="20"/>
              </w:rPr>
            </w:pPr>
          </w:p>
        </w:tc>
        <w:tc>
          <w:tcPr>
            <w:tcW w:w="1929" w:type="pct"/>
          </w:tcPr>
          <w:p w14:paraId="3EBC5D77" w14:textId="77777777" w:rsidR="00AF7F1F" w:rsidRPr="00E24DE8" w:rsidRDefault="00AF7F1F" w:rsidP="007B491C">
            <w:pPr>
              <w:rPr>
                <w:rFonts w:ascii="Open Sans" w:hAnsi="Open Sans" w:cs="Open Sans"/>
                <w:sz w:val="20"/>
                <w:szCs w:val="20"/>
              </w:rPr>
            </w:pPr>
          </w:p>
        </w:tc>
      </w:tr>
      <w:tr w:rsidR="00AF7F1F" w:rsidRPr="00E24DE8" w14:paraId="44B2565A" w14:textId="77777777" w:rsidTr="007B491C">
        <w:trPr>
          <w:cantSplit/>
          <w:trHeight w:val="864"/>
          <w:jc w:val="center"/>
        </w:trPr>
        <w:tc>
          <w:tcPr>
            <w:tcW w:w="2103" w:type="pct"/>
            <w:vAlign w:val="center"/>
          </w:tcPr>
          <w:p w14:paraId="215BA1DE" w14:textId="77777777" w:rsidR="00AF7F1F" w:rsidRPr="00E24DE8" w:rsidRDefault="00AF7F1F" w:rsidP="00AF7F1F">
            <w:pPr>
              <w:pStyle w:val="Default"/>
              <w:rPr>
                <w:rFonts w:ascii="Open Sans" w:hAnsi="Open Sans" w:cs="Open Sans"/>
                <w:sz w:val="20"/>
                <w:szCs w:val="20"/>
              </w:rPr>
            </w:pPr>
          </w:p>
          <w:p w14:paraId="535D841C"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7) Communicate scientific and technical information about how the dynamic nature of the rock cycle accounts for the interrelationships among rock and mineral types, and describe how the total amount of material stays the same throughout formation, weathering, sedimentation, and reformation. </w:t>
            </w:r>
          </w:p>
          <w:p w14:paraId="60E0CF9F" w14:textId="77777777" w:rsidR="00AF7F1F" w:rsidRPr="00E24DE8" w:rsidRDefault="00AF7F1F" w:rsidP="00AF7F1F">
            <w:pPr>
              <w:pStyle w:val="Default"/>
              <w:rPr>
                <w:rFonts w:ascii="Open Sans" w:hAnsi="Open Sans" w:cs="Open Sans"/>
                <w:sz w:val="20"/>
                <w:szCs w:val="20"/>
              </w:rPr>
            </w:pPr>
          </w:p>
        </w:tc>
        <w:tc>
          <w:tcPr>
            <w:tcW w:w="489" w:type="pct"/>
          </w:tcPr>
          <w:p w14:paraId="2B89EF4A" w14:textId="77777777" w:rsidR="00AF7F1F" w:rsidRPr="00E24DE8" w:rsidRDefault="00AF7F1F" w:rsidP="007B491C">
            <w:pPr>
              <w:rPr>
                <w:rFonts w:ascii="Open Sans" w:hAnsi="Open Sans" w:cs="Open Sans"/>
                <w:sz w:val="20"/>
                <w:szCs w:val="20"/>
              </w:rPr>
            </w:pPr>
          </w:p>
        </w:tc>
        <w:tc>
          <w:tcPr>
            <w:tcW w:w="479" w:type="pct"/>
          </w:tcPr>
          <w:p w14:paraId="65ADAC44" w14:textId="77777777" w:rsidR="00AF7F1F" w:rsidRPr="00E24DE8" w:rsidRDefault="00AF7F1F" w:rsidP="007B491C">
            <w:pPr>
              <w:rPr>
                <w:rFonts w:ascii="Open Sans" w:hAnsi="Open Sans" w:cs="Open Sans"/>
                <w:sz w:val="20"/>
                <w:szCs w:val="20"/>
              </w:rPr>
            </w:pPr>
          </w:p>
        </w:tc>
        <w:tc>
          <w:tcPr>
            <w:tcW w:w="1929" w:type="pct"/>
          </w:tcPr>
          <w:p w14:paraId="52B6AA5B" w14:textId="77777777" w:rsidR="00AF7F1F" w:rsidRPr="00E24DE8" w:rsidRDefault="00AF7F1F" w:rsidP="007B491C">
            <w:pPr>
              <w:rPr>
                <w:rFonts w:ascii="Open Sans" w:hAnsi="Open Sans" w:cs="Open Sans"/>
                <w:sz w:val="20"/>
                <w:szCs w:val="20"/>
              </w:rPr>
            </w:pPr>
          </w:p>
        </w:tc>
      </w:tr>
      <w:tr w:rsidR="00AF7F1F" w:rsidRPr="00E24DE8" w14:paraId="7C9E9BC8" w14:textId="77777777" w:rsidTr="007B491C">
        <w:trPr>
          <w:cantSplit/>
          <w:trHeight w:val="864"/>
          <w:jc w:val="center"/>
        </w:trPr>
        <w:tc>
          <w:tcPr>
            <w:tcW w:w="2103" w:type="pct"/>
            <w:vAlign w:val="center"/>
          </w:tcPr>
          <w:p w14:paraId="17802DC8" w14:textId="77777777" w:rsidR="00AF7F1F" w:rsidRPr="00E24DE8" w:rsidRDefault="00AF7F1F" w:rsidP="00AF7F1F">
            <w:pPr>
              <w:pStyle w:val="Default"/>
              <w:rPr>
                <w:rFonts w:ascii="Open Sans" w:hAnsi="Open Sans" w:cs="Open Sans"/>
                <w:sz w:val="20"/>
                <w:szCs w:val="20"/>
              </w:rPr>
            </w:pPr>
          </w:p>
          <w:p w14:paraId="2B690FA0"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8) Develop a visual model to illustrate the formation and reformation of rocks over time including processes such as weathering, sedimentation, and plate movement. The model should include a comparison of the physical properties of various rock types, common rock-forming minerals, and continental rocks versus the oceanic crust. </w:t>
            </w:r>
          </w:p>
          <w:p w14:paraId="07ECE5A7" w14:textId="77777777" w:rsidR="00AF7F1F" w:rsidRPr="00E24DE8" w:rsidRDefault="00AF7F1F" w:rsidP="00AF7F1F">
            <w:pPr>
              <w:pStyle w:val="Default"/>
              <w:rPr>
                <w:rFonts w:ascii="Open Sans" w:hAnsi="Open Sans" w:cs="Open Sans"/>
                <w:sz w:val="20"/>
                <w:szCs w:val="20"/>
              </w:rPr>
            </w:pPr>
          </w:p>
        </w:tc>
        <w:tc>
          <w:tcPr>
            <w:tcW w:w="489" w:type="pct"/>
          </w:tcPr>
          <w:p w14:paraId="2632FD0E" w14:textId="77777777" w:rsidR="00AF7F1F" w:rsidRPr="00E24DE8" w:rsidRDefault="00AF7F1F" w:rsidP="007B491C">
            <w:pPr>
              <w:rPr>
                <w:rFonts w:ascii="Open Sans" w:hAnsi="Open Sans" w:cs="Open Sans"/>
                <w:sz w:val="20"/>
                <w:szCs w:val="20"/>
              </w:rPr>
            </w:pPr>
          </w:p>
        </w:tc>
        <w:tc>
          <w:tcPr>
            <w:tcW w:w="479" w:type="pct"/>
          </w:tcPr>
          <w:p w14:paraId="0D22BD35" w14:textId="77777777" w:rsidR="00AF7F1F" w:rsidRPr="00E24DE8" w:rsidRDefault="00AF7F1F" w:rsidP="007B491C">
            <w:pPr>
              <w:rPr>
                <w:rFonts w:ascii="Open Sans" w:hAnsi="Open Sans" w:cs="Open Sans"/>
                <w:sz w:val="20"/>
                <w:szCs w:val="20"/>
              </w:rPr>
            </w:pPr>
          </w:p>
        </w:tc>
        <w:tc>
          <w:tcPr>
            <w:tcW w:w="1929" w:type="pct"/>
          </w:tcPr>
          <w:p w14:paraId="08C159CC" w14:textId="77777777" w:rsidR="00AF7F1F" w:rsidRPr="00E24DE8" w:rsidRDefault="00AF7F1F" w:rsidP="007B491C">
            <w:pPr>
              <w:rPr>
                <w:rFonts w:ascii="Open Sans" w:hAnsi="Open Sans" w:cs="Open Sans"/>
                <w:sz w:val="20"/>
                <w:szCs w:val="20"/>
              </w:rPr>
            </w:pPr>
          </w:p>
        </w:tc>
      </w:tr>
      <w:tr w:rsidR="00AF7F1F" w:rsidRPr="00E24DE8" w14:paraId="76B098FC" w14:textId="77777777" w:rsidTr="007B491C">
        <w:trPr>
          <w:cantSplit/>
          <w:trHeight w:val="864"/>
          <w:jc w:val="center"/>
        </w:trPr>
        <w:tc>
          <w:tcPr>
            <w:tcW w:w="2103" w:type="pct"/>
            <w:vAlign w:val="center"/>
          </w:tcPr>
          <w:p w14:paraId="5CBDCEB1" w14:textId="77777777" w:rsidR="00AF7F1F" w:rsidRPr="00E24DE8" w:rsidRDefault="00AF7F1F" w:rsidP="00AF7F1F">
            <w:pPr>
              <w:pStyle w:val="Default"/>
              <w:rPr>
                <w:rFonts w:ascii="Open Sans" w:hAnsi="Open Sans" w:cs="Open Sans"/>
                <w:sz w:val="20"/>
                <w:szCs w:val="20"/>
              </w:rPr>
            </w:pPr>
          </w:p>
          <w:p w14:paraId="78AF3ED4"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9) Develop a model that combines the rock cycle and the carbon cycle, which explains what leads up to and follows a major volcanic eruption and its effect on carbon storage and fluxes. </w:t>
            </w:r>
          </w:p>
          <w:p w14:paraId="52A9AE46" w14:textId="77777777" w:rsidR="00AF7F1F" w:rsidRPr="00E24DE8" w:rsidRDefault="00AF7F1F" w:rsidP="00AF7F1F">
            <w:pPr>
              <w:pStyle w:val="Default"/>
              <w:rPr>
                <w:rFonts w:ascii="Open Sans" w:hAnsi="Open Sans" w:cs="Open Sans"/>
                <w:sz w:val="20"/>
                <w:szCs w:val="20"/>
              </w:rPr>
            </w:pPr>
          </w:p>
        </w:tc>
        <w:tc>
          <w:tcPr>
            <w:tcW w:w="489" w:type="pct"/>
          </w:tcPr>
          <w:p w14:paraId="528F8E64" w14:textId="77777777" w:rsidR="00AF7F1F" w:rsidRPr="00E24DE8" w:rsidRDefault="00AF7F1F" w:rsidP="007B491C">
            <w:pPr>
              <w:rPr>
                <w:rFonts w:ascii="Open Sans" w:hAnsi="Open Sans" w:cs="Open Sans"/>
                <w:sz w:val="20"/>
                <w:szCs w:val="20"/>
              </w:rPr>
            </w:pPr>
          </w:p>
        </w:tc>
        <w:tc>
          <w:tcPr>
            <w:tcW w:w="479" w:type="pct"/>
          </w:tcPr>
          <w:p w14:paraId="68567FCC" w14:textId="77777777" w:rsidR="00AF7F1F" w:rsidRPr="00E24DE8" w:rsidRDefault="00AF7F1F" w:rsidP="007B491C">
            <w:pPr>
              <w:rPr>
                <w:rFonts w:ascii="Open Sans" w:hAnsi="Open Sans" w:cs="Open Sans"/>
                <w:sz w:val="20"/>
                <w:szCs w:val="20"/>
              </w:rPr>
            </w:pPr>
          </w:p>
        </w:tc>
        <w:tc>
          <w:tcPr>
            <w:tcW w:w="1929" w:type="pct"/>
          </w:tcPr>
          <w:p w14:paraId="59719D69" w14:textId="77777777" w:rsidR="00AF7F1F" w:rsidRPr="00E24DE8" w:rsidRDefault="00AF7F1F" w:rsidP="007B491C">
            <w:pPr>
              <w:rPr>
                <w:rFonts w:ascii="Open Sans" w:hAnsi="Open Sans" w:cs="Open Sans"/>
                <w:sz w:val="20"/>
                <w:szCs w:val="20"/>
              </w:rPr>
            </w:pPr>
          </w:p>
        </w:tc>
      </w:tr>
      <w:tr w:rsidR="00AF7F1F" w:rsidRPr="00E24DE8" w14:paraId="5A20E3F7" w14:textId="77777777" w:rsidTr="007B491C">
        <w:trPr>
          <w:cantSplit/>
          <w:trHeight w:val="864"/>
          <w:jc w:val="center"/>
        </w:trPr>
        <w:tc>
          <w:tcPr>
            <w:tcW w:w="2103" w:type="pct"/>
            <w:vAlign w:val="center"/>
          </w:tcPr>
          <w:p w14:paraId="52511E1A" w14:textId="77777777" w:rsidR="00AF7F1F" w:rsidRPr="00E24DE8" w:rsidRDefault="00AF7F1F" w:rsidP="00AF7F1F">
            <w:pPr>
              <w:pStyle w:val="Default"/>
              <w:rPr>
                <w:rFonts w:ascii="Open Sans" w:hAnsi="Open Sans" w:cs="Open Sans"/>
                <w:sz w:val="20"/>
                <w:szCs w:val="20"/>
              </w:rPr>
            </w:pPr>
          </w:p>
          <w:p w14:paraId="0CFC9ED8"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10) Conduct research, provide a rationale, plan, and conduct an investigation of the properties of water and its effects on Earth materials and surface processes. The rationale should take into account processes of the hydrologic cycle, including evaporation, condensation, precipitation, surface runoff, and groundwater percolation, infiltration, and transpiration. </w:t>
            </w:r>
          </w:p>
          <w:p w14:paraId="53D53607" w14:textId="77777777" w:rsidR="00AF7F1F" w:rsidRPr="00E24DE8" w:rsidRDefault="00AF7F1F" w:rsidP="00AF7F1F">
            <w:pPr>
              <w:pStyle w:val="Default"/>
              <w:rPr>
                <w:rFonts w:ascii="Open Sans" w:hAnsi="Open Sans" w:cs="Open Sans"/>
                <w:sz w:val="20"/>
                <w:szCs w:val="20"/>
              </w:rPr>
            </w:pPr>
          </w:p>
        </w:tc>
        <w:tc>
          <w:tcPr>
            <w:tcW w:w="489" w:type="pct"/>
          </w:tcPr>
          <w:p w14:paraId="35868B34" w14:textId="77777777" w:rsidR="00AF7F1F" w:rsidRPr="00E24DE8" w:rsidRDefault="00AF7F1F" w:rsidP="007B491C">
            <w:pPr>
              <w:rPr>
                <w:rFonts w:ascii="Open Sans" w:hAnsi="Open Sans" w:cs="Open Sans"/>
                <w:sz w:val="20"/>
                <w:szCs w:val="20"/>
              </w:rPr>
            </w:pPr>
          </w:p>
        </w:tc>
        <w:tc>
          <w:tcPr>
            <w:tcW w:w="479" w:type="pct"/>
          </w:tcPr>
          <w:p w14:paraId="05970982" w14:textId="77777777" w:rsidR="00AF7F1F" w:rsidRPr="00E24DE8" w:rsidRDefault="00AF7F1F" w:rsidP="007B491C">
            <w:pPr>
              <w:rPr>
                <w:rFonts w:ascii="Open Sans" w:hAnsi="Open Sans" w:cs="Open Sans"/>
                <w:sz w:val="20"/>
                <w:szCs w:val="20"/>
              </w:rPr>
            </w:pPr>
          </w:p>
        </w:tc>
        <w:tc>
          <w:tcPr>
            <w:tcW w:w="1929" w:type="pct"/>
          </w:tcPr>
          <w:p w14:paraId="0E547BDF" w14:textId="77777777" w:rsidR="00AF7F1F" w:rsidRPr="00E24DE8" w:rsidRDefault="00AF7F1F" w:rsidP="007B491C">
            <w:pPr>
              <w:rPr>
                <w:rFonts w:ascii="Open Sans" w:hAnsi="Open Sans" w:cs="Open Sans"/>
                <w:sz w:val="20"/>
                <w:szCs w:val="20"/>
              </w:rPr>
            </w:pPr>
          </w:p>
        </w:tc>
      </w:tr>
      <w:tr w:rsidR="00AF7F1F" w:rsidRPr="00E24DE8" w14:paraId="76D78155" w14:textId="77777777" w:rsidTr="007B491C">
        <w:trPr>
          <w:cantSplit/>
          <w:trHeight w:val="864"/>
          <w:jc w:val="center"/>
        </w:trPr>
        <w:tc>
          <w:tcPr>
            <w:tcW w:w="2103" w:type="pct"/>
            <w:vAlign w:val="center"/>
          </w:tcPr>
          <w:p w14:paraId="03C58C98" w14:textId="77777777" w:rsidR="00AF7F1F" w:rsidRPr="00E24DE8" w:rsidRDefault="00AF7F1F" w:rsidP="00AF7F1F">
            <w:pPr>
              <w:pStyle w:val="Default"/>
              <w:rPr>
                <w:rFonts w:ascii="Open Sans" w:hAnsi="Open Sans" w:cs="Open Sans"/>
                <w:sz w:val="20"/>
                <w:szCs w:val="20"/>
              </w:rPr>
            </w:pPr>
          </w:p>
          <w:p w14:paraId="4CAF4490"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11) Design a solution to a complex real-world problem caused by the dynamic nature of rivers and streams which erode and transport sediment, change their course, and flood their banks in natural and recurring patterns. </w:t>
            </w:r>
          </w:p>
          <w:p w14:paraId="246E65A9" w14:textId="77777777" w:rsidR="00AF7F1F" w:rsidRPr="00E24DE8" w:rsidRDefault="00AF7F1F" w:rsidP="00AF7F1F">
            <w:pPr>
              <w:pStyle w:val="Default"/>
              <w:rPr>
                <w:rFonts w:ascii="Open Sans" w:hAnsi="Open Sans" w:cs="Open Sans"/>
                <w:sz w:val="20"/>
                <w:szCs w:val="20"/>
              </w:rPr>
            </w:pPr>
          </w:p>
        </w:tc>
        <w:tc>
          <w:tcPr>
            <w:tcW w:w="489" w:type="pct"/>
          </w:tcPr>
          <w:p w14:paraId="3A3ED7CA" w14:textId="77777777" w:rsidR="00AF7F1F" w:rsidRPr="00E24DE8" w:rsidRDefault="00AF7F1F" w:rsidP="007B491C">
            <w:pPr>
              <w:rPr>
                <w:rFonts w:ascii="Open Sans" w:hAnsi="Open Sans" w:cs="Open Sans"/>
                <w:sz w:val="20"/>
                <w:szCs w:val="20"/>
              </w:rPr>
            </w:pPr>
          </w:p>
        </w:tc>
        <w:tc>
          <w:tcPr>
            <w:tcW w:w="479" w:type="pct"/>
          </w:tcPr>
          <w:p w14:paraId="17E94098" w14:textId="77777777" w:rsidR="00AF7F1F" w:rsidRPr="00E24DE8" w:rsidRDefault="00AF7F1F" w:rsidP="007B491C">
            <w:pPr>
              <w:rPr>
                <w:rFonts w:ascii="Open Sans" w:hAnsi="Open Sans" w:cs="Open Sans"/>
                <w:sz w:val="20"/>
                <w:szCs w:val="20"/>
              </w:rPr>
            </w:pPr>
          </w:p>
        </w:tc>
        <w:tc>
          <w:tcPr>
            <w:tcW w:w="1929" w:type="pct"/>
          </w:tcPr>
          <w:p w14:paraId="6A5FC362" w14:textId="77777777" w:rsidR="00AF7F1F" w:rsidRPr="00E24DE8" w:rsidRDefault="00AF7F1F" w:rsidP="007B491C">
            <w:pPr>
              <w:rPr>
                <w:rFonts w:ascii="Open Sans" w:hAnsi="Open Sans" w:cs="Open Sans"/>
                <w:sz w:val="20"/>
                <w:szCs w:val="20"/>
              </w:rPr>
            </w:pPr>
          </w:p>
        </w:tc>
      </w:tr>
      <w:tr w:rsidR="00AF7F1F" w:rsidRPr="00E24DE8" w14:paraId="3EEA7D6F" w14:textId="77777777" w:rsidTr="007B491C">
        <w:trPr>
          <w:cantSplit/>
          <w:trHeight w:val="864"/>
          <w:jc w:val="center"/>
        </w:trPr>
        <w:tc>
          <w:tcPr>
            <w:tcW w:w="2103" w:type="pct"/>
            <w:vAlign w:val="center"/>
          </w:tcPr>
          <w:p w14:paraId="5EB3EF77" w14:textId="77777777" w:rsidR="00AF7F1F" w:rsidRPr="00E24DE8" w:rsidRDefault="00AF7F1F" w:rsidP="00AF7F1F">
            <w:pPr>
              <w:pStyle w:val="Default"/>
              <w:rPr>
                <w:rFonts w:ascii="Open Sans" w:hAnsi="Open Sans" w:cs="Open Sans"/>
                <w:sz w:val="20"/>
                <w:szCs w:val="20"/>
              </w:rPr>
            </w:pPr>
          </w:p>
          <w:p w14:paraId="37F68AE9"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12) Obtain, evaluate, and communicate information about man-made and natural threats (e.g., mining, pollution, erosion, runoff, floods, and earthquakes) to Tennessee watersheds. </w:t>
            </w:r>
          </w:p>
          <w:p w14:paraId="3BF11A7A" w14:textId="77777777" w:rsidR="00AF7F1F" w:rsidRPr="00E24DE8" w:rsidRDefault="00AF7F1F" w:rsidP="00AF7F1F">
            <w:pPr>
              <w:pStyle w:val="Default"/>
              <w:rPr>
                <w:rFonts w:ascii="Open Sans" w:hAnsi="Open Sans" w:cs="Open Sans"/>
                <w:sz w:val="20"/>
                <w:szCs w:val="20"/>
              </w:rPr>
            </w:pPr>
          </w:p>
        </w:tc>
        <w:tc>
          <w:tcPr>
            <w:tcW w:w="489" w:type="pct"/>
          </w:tcPr>
          <w:p w14:paraId="2B918A32" w14:textId="77777777" w:rsidR="00AF7F1F" w:rsidRPr="00E24DE8" w:rsidRDefault="00AF7F1F" w:rsidP="007B491C">
            <w:pPr>
              <w:rPr>
                <w:rFonts w:ascii="Open Sans" w:hAnsi="Open Sans" w:cs="Open Sans"/>
                <w:sz w:val="20"/>
                <w:szCs w:val="20"/>
              </w:rPr>
            </w:pPr>
          </w:p>
        </w:tc>
        <w:tc>
          <w:tcPr>
            <w:tcW w:w="479" w:type="pct"/>
          </w:tcPr>
          <w:p w14:paraId="096F6BC5" w14:textId="77777777" w:rsidR="00AF7F1F" w:rsidRPr="00E24DE8" w:rsidRDefault="00AF7F1F" w:rsidP="007B491C">
            <w:pPr>
              <w:rPr>
                <w:rFonts w:ascii="Open Sans" w:hAnsi="Open Sans" w:cs="Open Sans"/>
                <w:sz w:val="20"/>
                <w:szCs w:val="20"/>
              </w:rPr>
            </w:pPr>
          </w:p>
        </w:tc>
        <w:tc>
          <w:tcPr>
            <w:tcW w:w="1929" w:type="pct"/>
          </w:tcPr>
          <w:p w14:paraId="1286229C" w14:textId="77777777" w:rsidR="00AF7F1F" w:rsidRPr="00E24DE8" w:rsidRDefault="00AF7F1F" w:rsidP="007B491C">
            <w:pPr>
              <w:rPr>
                <w:rFonts w:ascii="Open Sans" w:hAnsi="Open Sans" w:cs="Open Sans"/>
                <w:sz w:val="20"/>
                <w:szCs w:val="20"/>
              </w:rPr>
            </w:pPr>
          </w:p>
        </w:tc>
      </w:tr>
      <w:tr w:rsidR="00AF7F1F" w:rsidRPr="00E24DE8" w14:paraId="6E24A882" w14:textId="77777777" w:rsidTr="007B491C">
        <w:trPr>
          <w:cantSplit/>
          <w:trHeight w:val="864"/>
          <w:jc w:val="center"/>
        </w:trPr>
        <w:tc>
          <w:tcPr>
            <w:tcW w:w="2103" w:type="pct"/>
            <w:vAlign w:val="center"/>
          </w:tcPr>
          <w:p w14:paraId="159ECDE2" w14:textId="77777777" w:rsidR="00AF7F1F" w:rsidRPr="00E24DE8" w:rsidRDefault="00AF7F1F" w:rsidP="00AF7F1F">
            <w:pPr>
              <w:pStyle w:val="Default"/>
              <w:rPr>
                <w:rFonts w:ascii="Open Sans" w:hAnsi="Open Sans" w:cs="Open Sans"/>
                <w:sz w:val="20"/>
                <w:szCs w:val="20"/>
              </w:rPr>
            </w:pPr>
          </w:p>
          <w:p w14:paraId="084D0317"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13) Communicate scientific and technical information to explain how evidence from deep probes and seismic waves, reconstructions of historical changes in Earth’s surface and its magnetic field, and an understanding of physical and chemical processes lead to a model of Earth with a hot but solid inner core, a liquid outer core, a solid mantle, and crust. </w:t>
            </w:r>
          </w:p>
          <w:p w14:paraId="7A992718" w14:textId="77777777" w:rsidR="00AF7F1F" w:rsidRPr="00E24DE8" w:rsidRDefault="00AF7F1F" w:rsidP="00AF7F1F">
            <w:pPr>
              <w:pStyle w:val="Default"/>
              <w:rPr>
                <w:rFonts w:ascii="Open Sans" w:hAnsi="Open Sans" w:cs="Open Sans"/>
                <w:sz w:val="20"/>
                <w:szCs w:val="20"/>
              </w:rPr>
            </w:pPr>
          </w:p>
        </w:tc>
        <w:tc>
          <w:tcPr>
            <w:tcW w:w="489" w:type="pct"/>
          </w:tcPr>
          <w:p w14:paraId="607DC99D" w14:textId="77777777" w:rsidR="00AF7F1F" w:rsidRPr="00E24DE8" w:rsidRDefault="00AF7F1F" w:rsidP="007B491C">
            <w:pPr>
              <w:rPr>
                <w:rFonts w:ascii="Open Sans" w:hAnsi="Open Sans" w:cs="Open Sans"/>
                <w:sz w:val="20"/>
                <w:szCs w:val="20"/>
              </w:rPr>
            </w:pPr>
          </w:p>
        </w:tc>
        <w:tc>
          <w:tcPr>
            <w:tcW w:w="479" w:type="pct"/>
          </w:tcPr>
          <w:p w14:paraId="54AC7CA7" w14:textId="77777777" w:rsidR="00AF7F1F" w:rsidRPr="00E24DE8" w:rsidRDefault="00AF7F1F" w:rsidP="007B491C">
            <w:pPr>
              <w:rPr>
                <w:rFonts w:ascii="Open Sans" w:hAnsi="Open Sans" w:cs="Open Sans"/>
                <w:sz w:val="20"/>
                <w:szCs w:val="20"/>
              </w:rPr>
            </w:pPr>
          </w:p>
        </w:tc>
        <w:tc>
          <w:tcPr>
            <w:tcW w:w="1929" w:type="pct"/>
          </w:tcPr>
          <w:p w14:paraId="7836ECBB" w14:textId="77777777" w:rsidR="00AF7F1F" w:rsidRPr="00E24DE8" w:rsidRDefault="00AF7F1F" w:rsidP="007B491C">
            <w:pPr>
              <w:rPr>
                <w:rFonts w:ascii="Open Sans" w:hAnsi="Open Sans" w:cs="Open Sans"/>
                <w:sz w:val="20"/>
                <w:szCs w:val="20"/>
              </w:rPr>
            </w:pPr>
          </w:p>
        </w:tc>
      </w:tr>
      <w:tr w:rsidR="00AF7F1F" w:rsidRPr="00E24DE8" w14:paraId="702999A8" w14:textId="77777777" w:rsidTr="007B491C">
        <w:trPr>
          <w:cantSplit/>
          <w:trHeight w:val="864"/>
          <w:jc w:val="center"/>
        </w:trPr>
        <w:tc>
          <w:tcPr>
            <w:tcW w:w="2103" w:type="pct"/>
            <w:vAlign w:val="center"/>
          </w:tcPr>
          <w:p w14:paraId="0E1EBC38" w14:textId="77777777" w:rsidR="00AF7F1F" w:rsidRPr="00E24DE8" w:rsidRDefault="00AF7F1F" w:rsidP="00AF7F1F">
            <w:pPr>
              <w:pStyle w:val="Default"/>
              <w:rPr>
                <w:rFonts w:ascii="Open Sans" w:hAnsi="Open Sans" w:cs="Open Sans"/>
                <w:sz w:val="20"/>
                <w:szCs w:val="20"/>
              </w:rPr>
            </w:pPr>
          </w:p>
          <w:p w14:paraId="4C275CA0"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14) Apply scientific principles regarding thermal convection and gravitational movement of dense materials to predict the outcomes of continued development and movement of lithospheric plates from their growing margins at a divergent boundary (mid-ocean ridge) to their destructive margin at a convergent boundary (subduction zone). </w:t>
            </w:r>
          </w:p>
          <w:p w14:paraId="7C0F28F9" w14:textId="77777777" w:rsidR="00AF7F1F" w:rsidRPr="00E24DE8" w:rsidRDefault="00AF7F1F" w:rsidP="00AF7F1F">
            <w:pPr>
              <w:pStyle w:val="Default"/>
              <w:rPr>
                <w:rFonts w:ascii="Open Sans" w:hAnsi="Open Sans" w:cs="Open Sans"/>
                <w:sz w:val="20"/>
                <w:szCs w:val="20"/>
              </w:rPr>
            </w:pPr>
          </w:p>
        </w:tc>
        <w:tc>
          <w:tcPr>
            <w:tcW w:w="489" w:type="pct"/>
          </w:tcPr>
          <w:p w14:paraId="6CA3D31D" w14:textId="77777777" w:rsidR="00AF7F1F" w:rsidRPr="00E24DE8" w:rsidRDefault="00AF7F1F" w:rsidP="007B491C">
            <w:pPr>
              <w:rPr>
                <w:rFonts w:ascii="Open Sans" w:hAnsi="Open Sans" w:cs="Open Sans"/>
                <w:sz w:val="20"/>
                <w:szCs w:val="20"/>
              </w:rPr>
            </w:pPr>
          </w:p>
        </w:tc>
        <w:tc>
          <w:tcPr>
            <w:tcW w:w="479" w:type="pct"/>
          </w:tcPr>
          <w:p w14:paraId="63E6E6B6" w14:textId="77777777" w:rsidR="00AF7F1F" w:rsidRPr="00E24DE8" w:rsidRDefault="00AF7F1F" w:rsidP="007B491C">
            <w:pPr>
              <w:rPr>
                <w:rFonts w:ascii="Open Sans" w:hAnsi="Open Sans" w:cs="Open Sans"/>
                <w:sz w:val="20"/>
                <w:szCs w:val="20"/>
              </w:rPr>
            </w:pPr>
          </w:p>
        </w:tc>
        <w:tc>
          <w:tcPr>
            <w:tcW w:w="1929" w:type="pct"/>
          </w:tcPr>
          <w:p w14:paraId="2C2DB29A" w14:textId="77777777" w:rsidR="00AF7F1F" w:rsidRPr="00E24DE8" w:rsidRDefault="00AF7F1F" w:rsidP="007B491C">
            <w:pPr>
              <w:rPr>
                <w:rFonts w:ascii="Open Sans" w:hAnsi="Open Sans" w:cs="Open Sans"/>
                <w:sz w:val="20"/>
                <w:szCs w:val="20"/>
              </w:rPr>
            </w:pPr>
          </w:p>
        </w:tc>
      </w:tr>
      <w:tr w:rsidR="00AF7F1F" w:rsidRPr="00E24DE8" w14:paraId="3E58EBF2" w14:textId="77777777" w:rsidTr="007B491C">
        <w:trPr>
          <w:cantSplit/>
          <w:trHeight w:val="864"/>
          <w:jc w:val="center"/>
        </w:trPr>
        <w:tc>
          <w:tcPr>
            <w:tcW w:w="2103" w:type="pct"/>
            <w:vAlign w:val="center"/>
          </w:tcPr>
          <w:p w14:paraId="3D23D442" w14:textId="77777777" w:rsidR="00AF7F1F" w:rsidRPr="00E24DE8" w:rsidRDefault="00AF7F1F" w:rsidP="00AF7F1F">
            <w:pPr>
              <w:pStyle w:val="Default"/>
              <w:rPr>
                <w:rFonts w:ascii="Open Sans" w:hAnsi="Open Sans" w:cs="Open Sans"/>
                <w:sz w:val="20"/>
                <w:szCs w:val="20"/>
              </w:rPr>
            </w:pPr>
          </w:p>
          <w:p w14:paraId="2292AB57"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15) Using maps and other data types, predict how plate tectonics cause earthquake activity, volcanic eruptions, and mountain building. </w:t>
            </w:r>
          </w:p>
          <w:p w14:paraId="4F847F7A" w14:textId="77777777" w:rsidR="00AF7F1F" w:rsidRPr="00E24DE8" w:rsidRDefault="00AF7F1F" w:rsidP="00AF7F1F">
            <w:pPr>
              <w:pStyle w:val="Default"/>
              <w:rPr>
                <w:rFonts w:ascii="Open Sans" w:hAnsi="Open Sans" w:cs="Open Sans"/>
                <w:sz w:val="20"/>
                <w:szCs w:val="20"/>
              </w:rPr>
            </w:pPr>
          </w:p>
        </w:tc>
        <w:tc>
          <w:tcPr>
            <w:tcW w:w="489" w:type="pct"/>
          </w:tcPr>
          <w:p w14:paraId="291B38CC" w14:textId="77777777" w:rsidR="00AF7F1F" w:rsidRPr="00E24DE8" w:rsidRDefault="00AF7F1F" w:rsidP="007B491C">
            <w:pPr>
              <w:rPr>
                <w:rFonts w:ascii="Open Sans" w:hAnsi="Open Sans" w:cs="Open Sans"/>
                <w:sz w:val="20"/>
                <w:szCs w:val="20"/>
              </w:rPr>
            </w:pPr>
          </w:p>
        </w:tc>
        <w:tc>
          <w:tcPr>
            <w:tcW w:w="479" w:type="pct"/>
          </w:tcPr>
          <w:p w14:paraId="145EBCE8" w14:textId="77777777" w:rsidR="00AF7F1F" w:rsidRPr="00E24DE8" w:rsidRDefault="00AF7F1F" w:rsidP="007B491C">
            <w:pPr>
              <w:rPr>
                <w:rFonts w:ascii="Open Sans" w:hAnsi="Open Sans" w:cs="Open Sans"/>
                <w:sz w:val="20"/>
                <w:szCs w:val="20"/>
              </w:rPr>
            </w:pPr>
          </w:p>
        </w:tc>
        <w:tc>
          <w:tcPr>
            <w:tcW w:w="1929" w:type="pct"/>
          </w:tcPr>
          <w:p w14:paraId="1181DF1C" w14:textId="77777777" w:rsidR="00AF7F1F" w:rsidRPr="00E24DE8" w:rsidRDefault="00AF7F1F" w:rsidP="007B491C">
            <w:pPr>
              <w:rPr>
                <w:rFonts w:ascii="Open Sans" w:hAnsi="Open Sans" w:cs="Open Sans"/>
                <w:sz w:val="20"/>
                <w:szCs w:val="20"/>
              </w:rPr>
            </w:pPr>
          </w:p>
        </w:tc>
      </w:tr>
      <w:tr w:rsidR="00AF7F1F" w:rsidRPr="00E24DE8" w14:paraId="002862CF" w14:textId="77777777" w:rsidTr="007B491C">
        <w:trPr>
          <w:cantSplit/>
          <w:trHeight w:val="864"/>
          <w:jc w:val="center"/>
        </w:trPr>
        <w:tc>
          <w:tcPr>
            <w:tcW w:w="2103" w:type="pct"/>
            <w:vAlign w:val="center"/>
          </w:tcPr>
          <w:p w14:paraId="16BC4C4A" w14:textId="77777777" w:rsidR="00AF7F1F" w:rsidRPr="00E24DE8" w:rsidRDefault="00AF7F1F" w:rsidP="00AF7F1F">
            <w:pPr>
              <w:pStyle w:val="Default"/>
              <w:rPr>
                <w:rFonts w:ascii="Open Sans" w:hAnsi="Open Sans" w:cs="Open Sans"/>
                <w:sz w:val="20"/>
                <w:szCs w:val="20"/>
              </w:rPr>
            </w:pPr>
          </w:p>
          <w:p w14:paraId="50C76CE0"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16) Analyze the effect of an earthquake upon the geosphere, hydrosphere, atmosphere, and/or biosphere, including sphere-to-sphere interactions. Analysis should conclude with an identification of future research to improve our ability to predict such interactions. </w:t>
            </w:r>
          </w:p>
          <w:p w14:paraId="07332876" w14:textId="77777777" w:rsidR="00AF7F1F" w:rsidRPr="00E24DE8" w:rsidRDefault="00AF7F1F" w:rsidP="00AF7F1F">
            <w:pPr>
              <w:pStyle w:val="Default"/>
              <w:rPr>
                <w:rFonts w:ascii="Open Sans" w:hAnsi="Open Sans" w:cs="Open Sans"/>
                <w:sz w:val="20"/>
                <w:szCs w:val="20"/>
              </w:rPr>
            </w:pPr>
          </w:p>
        </w:tc>
        <w:tc>
          <w:tcPr>
            <w:tcW w:w="489" w:type="pct"/>
          </w:tcPr>
          <w:p w14:paraId="50A3F774" w14:textId="77777777" w:rsidR="00AF7F1F" w:rsidRPr="00E24DE8" w:rsidRDefault="00AF7F1F" w:rsidP="007B491C">
            <w:pPr>
              <w:rPr>
                <w:rFonts w:ascii="Open Sans" w:hAnsi="Open Sans" w:cs="Open Sans"/>
                <w:sz w:val="20"/>
                <w:szCs w:val="20"/>
              </w:rPr>
            </w:pPr>
          </w:p>
        </w:tc>
        <w:tc>
          <w:tcPr>
            <w:tcW w:w="479" w:type="pct"/>
          </w:tcPr>
          <w:p w14:paraId="3D590D02" w14:textId="77777777" w:rsidR="00AF7F1F" w:rsidRPr="00E24DE8" w:rsidRDefault="00AF7F1F" w:rsidP="007B491C">
            <w:pPr>
              <w:rPr>
                <w:rFonts w:ascii="Open Sans" w:hAnsi="Open Sans" w:cs="Open Sans"/>
                <w:sz w:val="20"/>
                <w:szCs w:val="20"/>
              </w:rPr>
            </w:pPr>
          </w:p>
        </w:tc>
        <w:tc>
          <w:tcPr>
            <w:tcW w:w="1929" w:type="pct"/>
          </w:tcPr>
          <w:p w14:paraId="1C54E6D6" w14:textId="77777777" w:rsidR="00AF7F1F" w:rsidRPr="00E24DE8" w:rsidRDefault="00AF7F1F" w:rsidP="007B491C">
            <w:pPr>
              <w:rPr>
                <w:rFonts w:ascii="Open Sans" w:hAnsi="Open Sans" w:cs="Open Sans"/>
                <w:sz w:val="20"/>
                <w:szCs w:val="20"/>
              </w:rPr>
            </w:pPr>
          </w:p>
        </w:tc>
      </w:tr>
      <w:tr w:rsidR="007B491C" w:rsidRPr="00E24DE8" w14:paraId="69885C8C" w14:textId="77777777" w:rsidTr="007B491C">
        <w:trPr>
          <w:cantSplit/>
          <w:jc w:val="center"/>
        </w:trPr>
        <w:tc>
          <w:tcPr>
            <w:tcW w:w="2103" w:type="pct"/>
            <w:shd w:val="clear" w:color="auto" w:fill="F2F2F2" w:themeFill="background1" w:themeFillShade="F2"/>
          </w:tcPr>
          <w:p w14:paraId="6C1C5088" w14:textId="0DA8BDD9" w:rsidR="007B491C" w:rsidRPr="00E24DE8" w:rsidRDefault="00AF7F1F" w:rsidP="00A341BE">
            <w:pPr>
              <w:rPr>
                <w:rFonts w:ascii="Open Sans" w:hAnsi="Open Sans" w:cs="Open Sans"/>
                <w:sz w:val="20"/>
                <w:szCs w:val="20"/>
              </w:rPr>
            </w:pPr>
            <w:r w:rsidRPr="00E24DE8">
              <w:rPr>
                <w:rFonts w:ascii="Open Sans" w:hAnsi="Open Sans" w:cs="Open Sans"/>
                <w:b/>
                <w:bCs/>
                <w:sz w:val="20"/>
                <w:szCs w:val="20"/>
              </w:rPr>
              <w:t>GEO.ESS3: Earth and Human Activity</w:t>
            </w:r>
          </w:p>
        </w:tc>
        <w:tc>
          <w:tcPr>
            <w:tcW w:w="489" w:type="pct"/>
            <w:shd w:val="clear" w:color="auto" w:fill="F2F2F2" w:themeFill="background1" w:themeFillShade="F2"/>
          </w:tcPr>
          <w:p w14:paraId="154A6EFD" w14:textId="77777777" w:rsidR="007B491C" w:rsidRPr="00E24DE8" w:rsidRDefault="007B491C" w:rsidP="007B491C">
            <w:pPr>
              <w:rPr>
                <w:rFonts w:ascii="Open Sans" w:hAnsi="Open Sans" w:cs="Open Sans"/>
                <w:b/>
                <w:sz w:val="20"/>
                <w:szCs w:val="20"/>
              </w:rPr>
            </w:pPr>
            <w:r w:rsidRPr="00E24DE8">
              <w:rPr>
                <w:rFonts w:ascii="Open Sans" w:hAnsi="Open Sans" w:cs="Open Sans"/>
                <w:b/>
                <w:sz w:val="20"/>
                <w:szCs w:val="20"/>
              </w:rPr>
              <w:t>Yes</w:t>
            </w:r>
          </w:p>
        </w:tc>
        <w:tc>
          <w:tcPr>
            <w:tcW w:w="479" w:type="pct"/>
            <w:shd w:val="clear" w:color="auto" w:fill="F2F2F2" w:themeFill="background1" w:themeFillShade="F2"/>
          </w:tcPr>
          <w:p w14:paraId="6390A3DE" w14:textId="77777777" w:rsidR="007B491C" w:rsidRPr="00E24DE8" w:rsidRDefault="007B491C" w:rsidP="007B491C">
            <w:pPr>
              <w:rPr>
                <w:rFonts w:ascii="Open Sans" w:hAnsi="Open Sans" w:cs="Open Sans"/>
                <w:b/>
                <w:sz w:val="20"/>
                <w:szCs w:val="20"/>
              </w:rPr>
            </w:pPr>
            <w:r w:rsidRPr="00E24DE8">
              <w:rPr>
                <w:rFonts w:ascii="Open Sans" w:hAnsi="Open Sans" w:cs="Open Sans"/>
                <w:b/>
                <w:sz w:val="20"/>
                <w:szCs w:val="20"/>
              </w:rPr>
              <w:t>No</w:t>
            </w:r>
          </w:p>
        </w:tc>
        <w:tc>
          <w:tcPr>
            <w:tcW w:w="1929" w:type="pct"/>
            <w:shd w:val="clear" w:color="auto" w:fill="F2F2F2" w:themeFill="background1" w:themeFillShade="F2"/>
          </w:tcPr>
          <w:p w14:paraId="3EEB722F" w14:textId="77777777" w:rsidR="007B491C" w:rsidRPr="00E24DE8" w:rsidRDefault="007B491C" w:rsidP="007B491C">
            <w:pPr>
              <w:rPr>
                <w:rFonts w:ascii="Open Sans" w:hAnsi="Open Sans" w:cs="Open Sans"/>
                <w:b/>
                <w:sz w:val="20"/>
                <w:szCs w:val="20"/>
              </w:rPr>
            </w:pPr>
            <w:r w:rsidRPr="00E24DE8">
              <w:rPr>
                <w:rFonts w:ascii="Open Sans" w:hAnsi="Open Sans" w:cs="Open Sans"/>
                <w:b/>
                <w:sz w:val="20"/>
                <w:szCs w:val="20"/>
              </w:rPr>
              <w:t>Evidence (e.g., page numbers and/or examples of inclusion)</w:t>
            </w:r>
          </w:p>
        </w:tc>
      </w:tr>
      <w:tr w:rsidR="007B491C" w:rsidRPr="00E24DE8" w14:paraId="5E9DCC9B" w14:textId="77777777" w:rsidTr="007B491C">
        <w:trPr>
          <w:cantSplit/>
          <w:jc w:val="center"/>
        </w:trPr>
        <w:tc>
          <w:tcPr>
            <w:tcW w:w="2103" w:type="pct"/>
            <w:vAlign w:val="center"/>
          </w:tcPr>
          <w:p w14:paraId="1E6A0530" w14:textId="77777777" w:rsidR="00AF7F1F" w:rsidRPr="00E24DE8" w:rsidRDefault="00AF7F1F" w:rsidP="00AF7F1F">
            <w:pPr>
              <w:pStyle w:val="Default"/>
              <w:rPr>
                <w:rFonts w:ascii="Open Sans" w:hAnsi="Open Sans" w:cs="Open Sans"/>
                <w:sz w:val="20"/>
                <w:szCs w:val="20"/>
              </w:rPr>
            </w:pPr>
          </w:p>
          <w:p w14:paraId="55C792FE" w14:textId="7DBB3603" w:rsidR="007B6417" w:rsidRPr="00E24DE8" w:rsidRDefault="00AF7F1F" w:rsidP="007B6417">
            <w:pPr>
              <w:pStyle w:val="Default"/>
              <w:rPr>
                <w:rFonts w:ascii="Open Sans" w:hAnsi="Open Sans" w:cs="Open Sans"/>
                <w:sz w:val="20"/>
                <w:szCs w:val="20"/>
              </w:rPr>
            </w:pPr>
            <w:r w:rsidRPr="00E24DE8">
              <w:rPr>
                <w:rFonts w:ascii="Open Sans" w:hAnsi="Open Sans" w:cs="Open Sans"/>
                <w:sz w:val="20"/>
                <w:szCs w:val="20"/>
              </w:rPr>
              <w:t xml:space="preserve">1) Use a topographic map and a geologic map to determine an ideal location for a Tennessee electricity-generating facility to provide solar, wind, nuclear, hydroelectric, or other renewable/nonrenewable power. </w:t>
            </w:r>
          </w:p>
          <w:p w14:paraId="3E9C9B13" w14:textId="77777777" w:rsidR="007B491C" w:rsidRPr="00E24DE8" w:rsidRDefault="007B491C" w:rsidP="007B491C">
            <w:pPr>
              <w:autoSpaceDE w:val="0"/>
              <w:autoSpaceDN w:val="0"/>
              <w:adjustRightInd w:val="0"/>
              <w:rPr>
                <w:rFonts w:ascii="Open Sans" w:hAnsi="Open Sans" w:cs="Open Sans"/>
                <w:sz w:val="20"/>
                <w:szCs w:val="20"/>
              </w:rPr>
            </w:pPr>
          </w:p>
        </w:tc>
        <w:tc>
          <w:tcPr>
            <w:tcW w:w="489" w:type="pct"/>
          </w:tcPr>
          <w:p w14:paraId="18F5FEE6" w14:textId="77777777" w:rsidR="007B491C" w:rsidRPr="00E24DE8" w:rsidRDefault="007B491C" w:rsidP="007B491C">
            <w:pPr>
              <w:rPr>
                <w:rFonts w:ascii="Open Sans" w:hAnsi="Open Sans" w:cs="Open Sans"/>
                <w:sz w:val="20"/>
                <w:szCs w:val="20"/>
              </w:rPr>
            </w:pPr>
          </w:p>
        </w:tc>
        <w:tc>
          <w:tcPr>
            <w:tcW w:w="479" w:type="pct"/>
          </w:tcPr>
          <w:p w14:paraId="30406C9C" w14:textId="77777777" w:rsidR="007B491C" w:rsidRPr="00E24DE8" w:rsidRDefault="007B491C" w:rsidP="007B491C">
            <w:pPr>
              <w:rPr>
                <w:rFonts w:ascii="Open Sans" w:hAnsi="Open Sans" w:cs="Open Sans"/>
                <w:sz w:val="20"/>
                <w:szCs w:val="20"/>
              </w:rPr>
            </w:pPr>
          </w:p>
        </w:tc>
        <w:tc>
          <w:tcPr>
            <w:tcW w:w="1929" w:type="pct"/>
          </w:tcPr>
          <w:p w14:paraId="32937936" w14:textId="77777777" w:rsidR="007B491C" w:rsidRPr="00E24DE8" w:rsidRDefault="007B491C" w:rsidP="007B491C">
            <w:pPr>
              <w:rPr>
                <w:rFonts w:ascii="Open Sans" w:hAnsi="Open Sans" w:cs="Open Sans"/>
                <w:sz w:val="20"/>
                <w:szCs w:val="20"/>
              </w:rPr>
            </w:pPr>
          </w:p>
        </w:tc>
      </w:tr>
      <w:tr w:rsidR="007B6417" w:rsidRPr="00E24DE8" w14:paraId="65BFB108" w14:textId="77777777" w:rsidTr="007B491C">
        <w:trPr>
          <w:cantSplit/>
          <w:jc w:val="center"/>
        </w:trPr>
        <w:tc>
          <w:tcPr>
            <w:tcW w:w="2103" w:type="pct"/>
            <w:vAlign w:val="center"/>
          </w:tcPr>
          <w:p w14:paraId="682A1BB2" w14:textId="77777777" w:rsidR="00AF7F1F" w:rsidRPr="00E24DE8" w:rsidRDefault="00AF7F1F" w:rsidP="00AF7F1F">
            <w:pPr>
              <w:pStyle w:val="Default"/>
              <w:rPr>
                <w:rFonts w:ascii="Open Sans" w:hAnsi="Open Sans" w:cs="Open Sans"/>
                <w:sz w:val="20"/>
                <w:szCs w:val="20"/>
              </w:rPr>
            </w:pPr>
          </w:p>
          <w:p w14:paraId="32755FEC"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2) Make and defend a claim based on evidence to describe the formation and future availability of mined resources (e.g., phosphorous, platinum, and fossil fuels). </w:t>
            </w:r>
          </w:p>
          <w:p w14:paraId="503B94F0" w14:textId="77777777" w:rsidR="007B6417" w:rsidRPr="00E24DE8" w:rsidRDefault="007B6417" w:rsidP="007B6417">
            <w:pPr>
              <w:pStyle w:val="Default"/>
              <w:rPr>
                <w:rFonts w:ascii="Open Sans" w:hAnsi="Open Sans" w:cs="Open Sans"/>
                <w:sz w:val="20"/>
                <w:szCs w:val="20"/>
              </w:rPr>
            </w:pPr>
          </w:p>
        </w:tc>
        <w:tc>
          <w:tcPr>
            <w:tcW w:w="489" w:type="pct"/>
          </w:tcPr>
          <w:p w14:paraId="18CDA271" w14:textId="77777777" w:rsidR="007B6417" w:rsidRPr="00E24DE8" w:rsidRDefault="007B6417" w:rsidP="007B491C">
            <w:pPr>
              <w:rPr>
                <w:rFonts w:ascii="Open Sans" w:hAnsi="Open Sans" w:cs="Open Sans"/>
                <w:sz w:val="20"/>
                <w:szCs w:val="20"/>
              </w:rPr>
            </w:pPr>
          </w:p>
        </w:tc>
        <w:tc>
          <w:tcPr>
            <w:tcW w:w="479" w:type="pct"/>
          </w:tcPr>
          <w:p w14:paraId="23DD8811" w14:textId="77777777" w:rsidR="007B6417" w:rsidRPr="00E24DE8" w:rsidRDefault="007B6417" w:rsidP="007B491C">
            <w:pPr>
              <w:rPr>
                <w:rFonts w:ascii="Open Sans" w:hAnsi="Open Sans" w:cs="Open Sans"/>
                <w:sz w:val="20"/>
                <w:szCs w:val="20"/>
              </w:rPr>
            </w:pPr>
          </w:p>
        </w:tc>
        <w:tc>
          <w:tcPr>
            <w:tcW w:w="1929" w:type="pct"/>
          </w:tcPr>
          <w:p w14:paraId="04B9C4CD" w14:textId="77777777" w:rsidR="007B6417" w:rsidRPr="00E24DE8" w:rsidRDefault="007B6417" w:rsidP="007B491C">
            <w:pPr>
              <w:rPr>
                <w:rFonts w:ascii="Open Sans" w:hAnsi="Open Sans" w:cs="Open Sans"/>
                <w:sz w:val="20"/>
                <w:szCs w:val="20"/>
              </w:rPr>
            </w:pPr>
          </w:p>
        </w:tc>
      </w:tr>
      <w:tr w:rsidR="007B6417" w:rsidRPr="00E24DE8" w14:paraId="0AB37321" w14:textId="77777777" w:rsidTr="007B491C">
        <w:trPr>
          <w:cantSplit/>
          <w:jc w:val="center"/>
        </w:trPr>
        <w:tc>
          <w:tcPr>
            <w:tcW w:w="2103" w:type="pct"/>
            <w:vAlign w:val="center"/>
          </w:tcPr>
          <w:p w14:paraId="0B7837BE" w14:textId="77777777" w:rsidR="00AF7F1F" w:rsidRPr="00E24DE8" w:rsidRDefault="00AF7F1F" w:rsidP="00AF7F1F">
            <w:pPr>
              <w:pStyle w:val="Default"/>
              <w:rPr>
                <w:rFonts w:ascii="Open Sans" w:hAnsi="Open Sans" w:cs="Open Sans"/>
                <w:sz w:val="20"/>
                <w:szCs w:val="20"/>
              </w:rPr>
            </w:pPr>
          </w:p>
          <w:p w14:paraId="1DFF228E"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3) Evaluate the evidence and reasoning supporting claims about the impact of human activities on groundwater quality. The evaluation should include data related to multiple factors (e.g., precipitation, topography, porosity, and run-off). </w:t>
            </w:r>
          </w:p>
          <w:p w14:paraId="2E7713A4" w14:textId="77777777" w:rsidR="007B6417" w:rsidRPr="00E24DE8" w:rsidRDefault="007B6417" w:rsidP="007B6417">
            <w:pPr>
              <w:pStyle w:val="Default"/>
              <w:rPr>
                <w:rFonts w:ascii="Open Sans" w:hAnsi="Open Sans" w:cs="Open Sans"/>
                <w:sz w:val="20"/>
                <w:szCs w:val="20"/>
              </w:rPr>
            </w:pPr>
          </w:p>
        </w:tc>
        <w:tc>
          <w:tcPr>
            <w:tcW w:w="489" w:type="pct"/>
          </w:tcPr>
          <w:p w14:paraId="29393A58" w14:textId="77777777" w:rsidR="007B6417" w:rsidRPr="00E24DE8" w:rsidRDefault="007B6417" w:rsidP="007B491C">
            <w:pPr>
              <w:rPr>
                <w:rFonts w:ascii="Open Sans" w:hAnsi="Open Sans" w:cs="Open Sans"/>
                <w:sz w:val="20"/>
                <w:szCs w:val="20"/>
              </w:rPr>
            </w:pPr>
          </w:p>
        </w:tc>
        <w:tc>
          <w:tcPr>
            <w:tcW w:w="479" w:type="pct"/>
          </w:tcPr>
          <w:p w14:paraId="13800B8D" w14:textId="77777777" w:rsidR="007B6417" w:rsidRPr="00E24DE8" w:rsidRDefault="007B6417" w:rsidP="007B491C">
            <w:pPr>
              <w:rPr>
                <w:rFonts w:ascii="Open Sans" w:hAnsi="Open Sans" w:cs="Open Sans"/>
                <w:sz w:val="20"/>
                <w:szCs w:val="20"/>
              </w:rPr>
            </w:pPr>
          </w:p>
        </w:tc>
        <w:tc>
          <w:tcPr>
            <w:tcW w:w="1929" w:type="pct"/>
          </w:tcPr>
          <w:p w14:paraId="3247E1F0" w14:textId="77777777" w:rsidR="007B6417" w:rsidRPr="00E24DE8" w:rsidRDefault="007B6417" w:rsidP="007B491C">
            <w:pPr>
              <w:rPr>
                <w:rFonts w:ascii="Open Sans" w:hAnsi="Open Sans" w:cs="Open Sans"/>
                <w:sz w:val="20"/>
                <w:szCs w:val="20"/>
              </w:rPr>
            </w:pPr>
          </w:p>
        </w:tc>
      </w:tr>
      <w:tr w:rsidR="00AF7F1F" w:rsidRPr="00E24DE8" w14:paraId="6D9EBE2A" w14:textId="77777777" w:rsidTr="007B491C">
        <w:trPr>
          <w:cantSplit/>
          <w:jc w:val="center"/>
        </w:trPr>
        <w:tc>
          <w:tcPr>
            <w:tcW w:w="2103" w:type="pct"/>
            <w:vAlign w:val="center"/>
          </w:tcPr>
          <w:p w14:paraId="20A4266D" w14:textId="77777777" w:rsidR="00AF7F1F" w:rsidRPr="00E24DE8" w:rsidRDefault="00AF7F1F" w:rsidP="00AF7F1F">
            <w:pPr>
              <w:pStyle w:val="Default"/>
              <w:rPr>
                <w:rFonts w:ascii="Open Sans" w:hAnsi="Open Sans" w:cs="Open Sans"/>
                <w:sz w:val="20"/>
                <w:szCs w:val="20"/>
              </w:rPr>
            </w:pPr>
          </w:p>
          <w:p w14:paraId="5462EBAE"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4) Evaluate competing design solutions for developing, managing, and utilizing energy and mineral resources in areas where they are scarce. Compare solutions in terms of environmental impact, sustainability, and cost. </w:t>
            </w:r>
          </w:p>
          <w:p w14:paraId="323846C1" w14:textId="77777777" w:rsidR="00AF7F1F" w:rsidRPr="00E24DE8" w:rsidRDefault="00AF7F1F" w:rsidP="00AF7F1F">
            <w:pPr>
              <w:pStyle w:val="Default"/>
              <w:rPr>
                <w:rFonts w:ascii="Open Sans" w:hAnsi="Open Sans" w:cs="Open Sans"/>
                <w:sz w:val="20"/>
                <w:szCs w:val="20"/>
              </w:rPr>
            </w:pPr>
          </w:p>
        </w:tc>
        <w:tc>
          <w:tcPr>
            <w:tcW w:w="489" w:type="pct"/>
          </w:tcPr>
          <w:p w14:paraId="33FF396C" w14:textId="77777777" w:rsidR="00AF7F1F" w:rsidRPr="00E24DE8" w:rsidRDefault="00AF7F1F" w:rsidP="007B491C">
            <w:pPr>
              <w:rPr>
                <w:rFonts w:ascii="Open Sans" w:hAnsi="Open Sans" w:cs="Open Sans"/>
                <w:sz w:val="20"/>
                <w:szCs w:val="20"/>
              </w:rPr>
            </w:pPr>
          </w:p>
        </w:tc>
        <w:tc>
          <w:tcPr>
            <w:tcW w:w="479" w:type="pct"/>
          </w:tcPr>
          <w:p w14:paraId="614ABFDF" w14:textId="77777777" w:rsidR="00AF7F1F" w:rsidRPr="00E24DE8" w:rsidRDefault="00AF7F1F" w:rsidP="007B491C">
            <w:pPr>
              <w:rPr>
                <w:rFonts w:ascii="Open Sans" w:hAnsi="Open Sans" w:cs="Open Sans"/>
                <w:sz w:val="20"/>
                <w:szCs w:val="20"/>
              </w:rPr>
            </w:pPr>
          </w:p>
        </w:tc>
        <w:tc>
          <w:tcPr>
            <w:tcW w:w="1929" w:type="pct"/>
          </w:tcPr>
          <w:p w14:paraId="0BAFAD79" w14:textId="77777777" w:rsidR="00AF7F1F" w:rsidRPr="00E24DE8" w:rsidRDefault="00AF7F1F" w:rsidP="007B491C">
            <w:pPr>
              <w:rPr>
                <w:rFonts w:ascii="Open Sans" w:hAnsi="Open Sans" w:cs="Open Sans"/>
                <w:sz w:val="20"/>
                <w:szCs w:val="20"/>
              </w:rPr>
            </w:pPr>
          </w:p>
        </w:tc>
      </w:tr>
      <w:tr w:rsidR="007B491C" w:rsidRPr="00E24DE8" w14:paraId="317E109A" w14:textId="77777777" w:rsidTr="007B491C">
        <w:trPr>
          <w:cantSplit/>
          <w:jc w:val="center"/>
        </w:trPr>
        <w:tc>
          <w:tcPr>
            <w:tcW w:w="2103" w:type="pct"/>
            <w:shd w:val="clear" w:color="auto" w:fill="F2F2F2" w:themeFill="background1" w:themeFillShade="F2"/>
            <w:vAlign w:val="center"/>
          </w:tcPr>
          <w:p w14:paraId="66BF34CB" w14:textId="71F84202" w:rsidR="007B491C" w:rsidRPr="00E24DE8" w:rsidRDefault="00AF7F1F" w:rsidP="007B491C">
            <w:pPr>
              <w:keepNext/>
              <w:autoSpaceDE w:val="0"/>
              <w:autoSpaceDN w:val="0"/>
              <w:adjustRightInd w:val="0"/>
              <w:rPr>
                <w:rFonts w:ascii="Open Sans" w:hAnsi="Open Sans" w:cs="Open Sans"/>
                <w:color w:val="000000"/>
                <w:sz w:val="20"/>
                <w:szCs w:val="20"/>
              </w:rPr>
            </w:pPr>
            <w:r w:rsidRPr="00E24DE8">
              <w:rPr>
                <w:rFonts w:ascii="Open Sans" w:hAnsi="Open Sans" w:cs="Open Sans"/>
                <w:b/>
                <w:bCs/>
                <w:sz w:val="20"/>
                <w:szCs w:val="20"/>
              </w:rPr>
              <w:lastRenderedPageBreak/>
              <w:t>GEO.ETS2: Links Among Engineering, Technology, Science, and Society</w:t>
            </w:r>
          </w:p>
        </w:tc>
        <w:tc>
          <w:tcPr>
            <w:tcW w:w="489" w:type="pct"/>
            <w:shd w:val="clear" w:color="auto" w:fill="F2F2F2" w:themeFill="background1" w:themeFillShade="F2"/>
          </w:tcPr>
          <w:p w14:paraId="50592B75" w14:textId="77777777" w:rsidR="007B491C" w:rsidRPr="00E24DE8" w:rsidRDefault="007B491C" w:rsidP="007B491C">
            <w:pPr>
              <w:keepNext/>
              <w:rPr>
                <w:rFonts w:ascii="Open Sans" w:hAnsi="Open Sans" w:cs="Open Sans"/>
                <w:b/>
                <w:sz w:val="20"/>
                <w:szCs w:val="20"/>
              </w:rPr>
            </w:pPr>
            <w:r w:rsidRPr="00E24DE8">
              <w:rPr>
                <w:rFonts w:ascii="Open Sans" w:hAnsi="Open Sans" w:cs="Open Sans"/>
                <w:b/>
                <w:sz w:val="20"/>
                <w:szCs w:val="20"/>
              </w:rPr>
              <w:t>Yes</w:t>
            </w:r>
          </w:p>
        </w:tc>
        <w:tc>
          <w:tcPr>
            <w:tcW w:w="479" w:type="pct"/>
            <w:shd w:val="clear" w:color="auto" w:fill="F2F2F2" w:themeFill="background1" w:themeFillShade="F2"/>
          </w:tcPr>
          <w:p w14:paraId="07E50DEF" w14:textId="77777777" w:rsidR="007B491C" w:rsidRPr="00E24DE8" w:rsidRDefault="007B491C" w:rsidP="007B491C">
            <w:pPr>
              <w:keepNext/>
              <w:rPr>
                <w:rFonts w:ascii="Open Sans" w:hAnsi="Open Sans" w:cs="Open Sans"/>
                <w:b/>
                <w:sz w:val="20"/>
                <w:szCs w:val="20"/>
              </w:rPr>
            </w:pPr>
            <w:r w:rsidRPr="00E24DE8">
              <w:rPr>
                <w:rFonts w:ascii="Open Sans" w:hAnsi="Open Sans" w:cs="Open Sans"/>
                <w:b/>
                <w:sz w:val="20"/>
                <w:szCs w:val="20"/>
              </w:rPr>
              <w:t>No</w:t>
            </w:r>
          </w:p>
        </w:tc>
        <w:tc>
          <w:tcPr>
            <w:tcW w:w="1929" w:type="pct"/>
            <w:shd w:val="clear" w:color="auto" w:fill="F2F2F2" w:themeFill="background1" w:themeFillShade="F2"/>
          </w:tcPr>
          <w:p w14:paraId="795448E9" w14:textId="77777777" w:rsidR="007B491C" w:rsidRPr="00E24DE8" w:rsidRDefault="007B491C" w:rsidP="007B491C">
            <w:pPr>
              <w:keepNext/>
              <w:rPr>
                <w:rFonts w:ascii="Open Sans" w:hAnsi="Open Sans" w:cs="Open Sans"/>
                <w:b/>
                <w:sz w:val="20"/>
                <w:szCs w:val="20"/>
              </w:rPr>
            </w:pPr>
            <w:r w:rsidRPr="00E24DE8">
              <w:rPr>
                <w:rFonts w:ascii="Open Sans" w:hAnsi="Open Sans" w:cs="Open Sans"/>
                <w:b/>
                <w:sz w:val="20"/>
                <w:szCs w:val="20"/>
              </w:rPr>
              <w:t>Evidence (e.g., page numbers and/or examples of inclusion)</w:t>
            </w:r>
          </w:p>
        </w:tc>
      </w:tr>
      <w:tr w:rsidR="007B491C" w:rsidRPr="00E24DE8" w14:paraId="2DD72CAB" w14:textId="77777777" w:rsidTr="004F48E2">
        <w:trPr>
          <w:cantSplit/>
          <w:jc w:val="center"/>
        </w:trPr>
        <w:tc>
          <w:tcPr>
            <w:tcW w:w="2103" w:type="pct"/>
            <w:shd w:val="clear" w:color="auto" w:fill="auto"/>
            <w:vAlign w:val="center"/>
          </w:tcPr>
          <w:p w14:paraId="5A92E4DD" w14:textId="77777777" w:rsidR="00AF7F1F" w:rsidRPr="00E24DE8" w:rsidRDefault="00AF7F1F" w:rsidP="00AF7F1F">
            <w:pPr>
              <w:pStyle w:val="Default"/>
              <w:rPr>
                <w:rFonts w:ascii="Open Sans" w:hAnsi="Open Sans" w:cs="Open Sans"/>
                <w:sz w:val="20"/>
                <w:szCs w:val="20"/>
              </w:rPr>
            </w:pPr>
          </w:p>
          <w:p w14:paraId="5062E393"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1) Read, interpret, and analyze a combination of ground-based observations, satellite data, and computer models to demonstrate the interconnectedness of the geosphere, atmosphere, hydrosphere, and biosphere. </w:t>
            </w:r>
          </w:p>
          <w:p w14:paraId="0C8D25A6" w14:textId="77777777" w:rsidR="007B491C" w:rsidRPr="00E24DE8" w:rsidRDefault="007B491C" w:rsidP="007B491C">
            <w:pPr>
              <w:autoSpaceDE w:val="0"/>
              <w:autoSpaceDN w:val="0"/>
              <w:adjustRightInd w:val="0"/>
              <w:rPr>
                <w:rFonts w:ascii="Open Sans" w:hAnsi="Open Sans" w:cs="Open Sans"/>
                <w:b/>
                <w:bCs/>
                <w:sz w:val="20"/>
                <w:szCs w:val="20"/>
              </w:rPr>
            </w:pPr>
          </w:p>
        </w:tc>
        <w:tc>
          <w:tcPr>
            <w:tcW w:w="489" w:type="pct"/>
            <w:shd w:val="clear" w:color="auto" w:fill="auto"/>
          </w:tcPr>
          <w:p w14:paraId="1DEA13FE" w14:textId="77777777" w:rsidR="007B491C" w:rsidRPr="00E24DE8" w:rsidRDefault="007B491C" w:rsidP="007B491C">
            <w:pPr>
              <w:keepNext/>
              <w:rPr>
                <w:rFonts w:ascii="Open Sans" w:hAnsi="Open Sans" w:cs="Open Sans"/>
                <w:b/>
                <w:sz w:val="20"/>
                <w:szCs w:val="20"/>
              </w:rPr>
            </w:pPr>
          </w:p>
        </w:tc>
        <w:tc>
          <w:tcPr>
            <w:tcW w:w="479" w:type="pct"/>
            <w:shd w:val="clear" w:color="auto" w:fill="auto"/>
          </w:tcPr>
          <w:p w14:paraId="380DC413" w14:textId="77777777" w:rsidR="007B491C" w:rsidRPr="00E24DE8" w:rsidRDefault="007B491C" w:rsidP="007B491C">
            <w:pPr>
              <w:keepNext/>
              <w:rPr>
                <w:rFonts w:ascii="Open Sans" w:hAnsi="Open Sans" w:cs="Open Sans"/>
                <w:b/>
                <w:sz w:val="20"/>
                <w:szCs w:val="20"/>
              </w:rPr>
            </w:pPr>
          </w:p>
        </w:tc>
        <w:tc>
          <w:tcPr>
            <w:tcW w:w="1929" w:type="pct"/>
            <w:shd w:val="clear" w:color="auto" w:fill="auto"/>
          </w:tcPr>
          <w:p w14:paraId="0327EDB7" w14:textId="77777777" w:rsidR="007B491C" w:rsidRPr="00E24DE8" w:rsidRDefault="007B491C" w:rsidP="007B491C">
            <w:pPr>
              <w:keepNext/>
              <w:rPr>
                <w:rFonts w:ascii="Open Sans" w:hAnsi="Open Sans" w:cs="Open Sans"/>
                <w:b/>
                <w:sz w:val="20"/>
                <w:szCs w:val="20"/>
              </w:rPr>
            </w:pPr>
          </w:p>
        </w:tc>
      </w:tr>
      <w:tr w:rsidR="004F48E2" w:rsidRPr="00E24DE8" w14:paraId="7B42E963" w14:textId="77777777" w:rsidTr="004F48E2">
        <w:trPr>
          <w:cantSplit/>
          <w:jc w:val="center"/>
        </w:trPr>
        <w:tc>
          <w:tcPr>
            <w:tcW w:w="2103" w:type="pct"/>
            <w:shd w:val="clear" w:color="auto" w:fill="auto"/>
            <w:vAlign w:val="center"/>
          </w:tcPr>
          <w:p w14:paraId="5E4247D7" w14:textId="77777777" w:rsidR="00AF7F1F" w:rsidRPr="00E24DE8" w:rsidRDefault="00AF7F1F" w:rsidP="00AF7F1F">
            <w:pPr>
              <w:pStyle w:val="Default"/>
              <w:rPr>
                <w:rFonts w:ascii="Open Sans" w:hAnsi="Open Sans" w:cs="Open Sans"/>
                <w:sz w:val="20"/>
                <w:szCs w:val="20"/>
              </w:rPr>
            </w:pPr>
          </w:p>
          <w:p w14:paraId="2FCAE710"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2) Design, build, and refine a device to reduce or eliminate the effect of weathering, erosion, deposition, or other land-surface changes that could be used by the Army Corps of Engineers, Tennessee Valley Authority, Department of Highways, or other agency to improve the road or water systems in Tennessee. </w:t>
            </w:r>
          </w:p>
          <w:p w14:paraId="345ED76E" w14:textId="77777777" w:rsidR="007B491C" w:rsidRPr="00E24DE8" w:rsidRDefault="007B491C" w:rsidP="007B491C">
            <w:pPr>
              <w:autoSpaceDE w:val="0"/>
              <w:autoSpaceDN w:val="0"/>
              <w:adjustRightInd w:val="0"/>
              <w:rPr>
                <w:rFonts w:ascii="Open Sans" w:hAnsi="Open Sans" w:cs="Open Sans"/>
                <w:color w:val="000000"/>
                <w:sz w:val="20"/>
                <w:szCs w:val="20"/>
              </w:rPr>
            </w:pPr>
          </w:p>
        </w:tc>
        <w:tc>
          <w:tcPr>
            <w:tcW w:w="489" w:type="pct"/>
            <w:shd w:val="clear" w:color="auto" w:fill="auto"/>
          </w:tcPr>
          <w:p w14:paraId="357B65A3" w14:textId="77777777" w:rsidR="007B491C" w:rsidRPr="00E24DE8" w:rsidRDefault="007B491C" w:rsidP="007B491C">
            <w:pPr>
              <w:keepNext/>
              <w:rPr>
                <w:rFonts w:ascii="Open Sans" w:hAnsi="Open Sans" w:cs="Open Sans"/>
                <w:b/>
                <w:sz w:val="20"/>
                <w:szCs w:val="20"/>
              </w:rPr>
            </w:pPr>
          </w:p>
        </w:tc>
        <w:tc>
          <w:tcPr>
            <w:tcW w:w="479" w:type="pct"/>
            <w:shd w:val="clear" w:color="auto" w:fill="auto"/>
          </w:tcPr>
          <w:p w14:paraId="59F6ED6A" w14:textId="77777777" w:rsidR="007B491C" w:rsidRPr="00E24DE8" w:rsidRDefault="007B491C" w:rsidP="007B491C">
            <w:pPr>
              <w:keepNext/>
              <w:rPr>
                <w:rFonts w:ascii="Open Sans" w:hAnsi="Open Sans" w:cs="Open Sans"/>
                <w:b/>
                <w:sz w:val="20"/>
                <w:szCs w:val="20"/>
              </w:rPr>
            </w:pPr>
          </w:p>
        </w:tc>
        <w:tc>
          <w:tcPr>
            <w:tcW w:w="1929" w:type="pct"/>
            <w:shd w:val="clear" w:color="auto" w:fill="auto"/>
          </w:tcPr>
          <w:p w14:paraId="70FED51F" w14:textId="77777777" w:rsidR="007B491C" w:rsidRPr="00E24DE8" w:rsidRDefault="007B491C" w:rsidP="007B491C">
            <w:pPr>
              <w:keepNext/>
              <w:rPr>
                <w:rFonts w:ascii="Open Sans" w:hAnsi="Open Sans" w:cs="Open Sans"/>
                <w:b/>
                <w:sz w:val="20"/>
                <w:szCs w:val="20"/>
              </w:rPr>
            </w:pPr>
          </w:p>
        </w:tc>
      </w:tr>
      <w:tr w:rsidR="00E5410E" w:rsidRPr="00E24DE8" w14:paraId="11EE2443" w14:textId="77777777" w:rsidTr="004F48E2">
        <w:trPr>
          <w:cantSplit/>
          <w:jc w:val="center"/>
        </w:trPr>
        <w:tc>
          <w:tcPr>
            <w:tcW w:w="2103" w:type="pct"/>
            <w:shd w:val="clear" w:color="auto" w:fill="auto"/>
            <w:vAlign w:val="center"/>
          </w:tcPr>
          <w:p w14:paraId="7274E7B3" w14:textId="77777777" w:rsidR="00AF7F1F" w:rsidRPr="00E24DE8" w:rsidRDefault="00AF7F1F" w:rsidP="00AF7F1F">
            <w:pPr>
              <w:pStyle w:val="Default"/>
              <w:rPr>
                <w:rFonts w:ascii="Open Sans" w:hAnsi="Open Sans" w:cs="Open Sans"/>
                <w:sz w:val="20"/>
                <w:szCs w:val="20"/>
              </w:rPr>
            </w:pPr>
          </w:p>
          <w:p w14:paraId="09E9A116" w14:textId="77777777" w:rsidR="00AF7F1F" w:rsidRPr="00E24DE8" w:rsidRDefault="00AF7F1F" w:rsidP="00AF7F1F">
            <w:pPr>
              <w:pStyle w:val="Default"/>
              <w:rPr>
                <w:rFonts w:ascii="Open Sans" w:hAnsi="Open Sans" w:cs="Open Sans"/>
                <w:sz w:val="20"/>
                <w:szCs w:val="20"/>
              </w:rPr>
            </w:pPr>
            <w:r w:rsidRPr="00E24DE8">
              <w:rPr>
                <w:rFonts w:ascii="Open Sans" w:hAnsi="Open Sans" w:cs="Open Sans"/>
                <w:sz w:val="20"/>
                <w:szCs w:val="20"/>
              </w:rPr>
              <w:t xml:space="preserve">3) Plan and carry out an investigation using a computer-based geographical information tool such as Google Earth, ArcGIS, or My NASA Data to examine the impact of human activities on Earth’s surface features. </w:t>
            </w:r>
          </w:p>
          <w:p w14:paraId="689BFD54" w14:textId="77777777" w:rsidR="00E5410E" w:rsidRPr="00E24DE8" w:rsidRDefault="00E5410E" w:rsidP="00E5410E">
            <w:pPr>
              <w:pStyle w:val="Default"/>
              <w:rPr>
                <w:rFonts w:ascii="Open Sans" w:hAnsi="Open Sans" w:cs="Open Sans"/>
                <w:sz w:val="20"/>
                <w:szCs w:val="20"/>
              </w:rPr>
            </w:pPr>
          </w:p>
        </w:tc>
        <w:tc>
          <w:tcPr>
            <w:tcW w:w="489" w:type="pct"/>
            <w:shd w:val="clear" w:color="auto" w:fill="auto"/>
          </w:tcPr>
          <w:p w14:paraId="43526BCA" w14:textId="77777777" w:rsidR="00E5410E" w:rsidRPr="00E24DE8" w:rsidRDefault="00E5410E" w:rsidP="00E5410E">
            <w:pPr>
              <w:keepNext/>
              <w:rPr>
                <w:rFonts w:ascii="Open Sans" w:hAnsi="Open Sans" w:cs="Open Sans"/>
                <w:b/>
                <w:sz w:val="20"/>
                <w:szCs w:val="20"/>
              </w:rPr>
            </w:pPr>
          </w:p>
        </w:tc>
        <w:tc>
          <w:tcPr>
            <w:tcW w:w="479" w:type="pct"/>
            <w:shd w:val="clear" w:color="auto" w:fill="auto"/>
          </w:tcPr>
          <w:p w14:paraId="4BFDE9EA" w14:textId="77777777" w:rsidR="00E5410E" w:rsidRPr="00E24DE8" w:rsidRDefault="00E5410E" w:rsidP="00E5410E">
            <w:pPr>
              <w:keepNext/>
              <w:rPr>
                <w:rFonts w:ascii="Open Sans" w:hAnsi="Open Sans" w:cs="Open Sans"/>
                <w:b/>
                <w:sz w:val="20"/>
                <w:szCs w:val="20"/>
              </w:rPr>
            </w:pPr>
          </w:p>
        </w:tc>
        <w:tc>
          <w:tcPr>
            <w:tcW w:w="1929" w:type="pct"/>
            <w:shd w:val="clear" w:color="auto" w:fill="auto"/>
          </w:tcPr>
          <w:p w14:paraId="6703A56D" w14:textId="77777777" w:rsidR="00E5410E" w:rsidRPr="00E24DE8" w:rsidRDefault="00E5410E" w:rsidP="00E5410E">
            <w:pPr>
              <w:keepNext/>
              <w:rPr>
                <w:rFonts w:ascii="Open Sans" w:hAnsi="Open Sans" w:cs="Open Sans"/>
                <w:b/>
                <w:sz w:val="20"/>
                <w:szCs w:val="20"/>
              </w:rPr>
            </w:pPr>
          </w:p>
        </w:tc>
      </w:tr>
    </w:tbl>
    <w:p w14:paraId="1961E46D" w14:textId="5E86FB21" w:rsidR="006E0328" w:rsidRPr="00E24DE8" w:rsidRDefault="006E0328">
      <w:pPr>
        <w:rPr>
          <w:rFonts w:ascii="Open Sans" w:hAnsi="Open Sans" w:cs="Open Sans"/>
          <w:sz w:val="20"/>
          <w:szCs w:val="20"/>
        </w:rPr>
      </w:pPr>
    </w:p>
    <w:p w14:paraId="60D08C45" w14:textId="77777777" w:rsidR="009D39A5" w:rsidRPr="00E24DE8" w:rsidRDefault="009D39A5">
      <w:pPr>
        <w:rPr>
          <w:rFonts w:ascii="Open Sans" w:hAnsi="Open Sans" w:cs="Open Sans"/>
        </w:rPr>
      </w:pPr>
      <w:r w:rsidRPr="00E24DE8">
        <w:rPr>
          <w:rFonts w:ascii="Open Sans" w:hAnsi="Open Sans" w:cs="Open Sans"/>
        </w:rPr>
        <w:br w:type="page"/>
      </w:r>
    </w:p>
    <w:tbl>
      <w:tblPr>
        <w:tblStyle w:val="TableGrid"/>
        <w:tblpPr w:leftFromText="180" w:rightFromText="180" w:vertAnchor="text" w:horzAnchor="margin" w:tblpY="-281"/>
        <w:tblW w:w="0" w:type="auto"/>
        <w:tblLook w:val="04A0" w:firstRow="1" w:lastRow="0" w:firstColumn="1" w:lastColumn="0" w:noHBand="0" w:noVBand="1"/>
      </w:tblPr>
      <w:tblGrid>
        <w:gridCol w:w="6025"/>
        <w:gridCol w:w="1350"/>
        <w:gridCol w:w="1350"/>
        <w:gridCol w:w="5665"/>
      </w:tblGrid>
      <w:tr w:rsidR="000779AE" w:rsidRPr="00E24DE8" w14:paraId="06FF809E" w14:textId="77777777" w:rsidTr="000779AE">
        <w:tc>
          <w:tcPr>
            <w:tcW w:w="14390" w:type="dxa"/>
            <w:gridSpan w:val="4"/>
            <w:shd w:val="clear" w:color="auto" w:fill="D9D9D9" w:themeFill="background1" w:themeFillShade="D9"/>
          </w:tcPr>
          <w:p w14:paraId="66FBF647" w14:textId="77777777" w:rsidR="000779AE" w:rsidRPr="00E24DE8" w:rsidRDefault="000779AE" w:rsidP="000779AE">
            <w:pPr>
              <w:jc w:val="center"/>
              <w:rPr>
                <w:rFonts w:ascii="Open Sans" w:hAnsi="Open Sans" w:cs="Open Sans"/>
                <w:b/>
                <w:sz w:val="20"/>
                <w:szCs w:val="20"/>
              </w:rPr>
            </w:pPr>
            <w:r w:rsidRPr="00E24DE8">
              <w:rPr>
                <w:rFonts w:ascii="Open Sans" w:hAnsi="Open Sans" w:cs="Open Sans"/>
              </w:rPr>
              <w:lastRenderedPageBreak/>
              <w:tab/>
            </w:r>
            <w:r w:rsidRPr="00E24DE8">
              <w:rPr>
                <w:rFonts w:ascii="Open Sans" w:hAnsi="Open Sans" w:cs="Open Sans"/>
                <w:b/>
                <w:sz w:val="20"/>
                <w:szCs w:val="20"/>
              </w:rPr>
              <w:t>SECTION I. Alignment to Tennessee State Science Standards</w:t>
            </w:r>
          </w:p>
          <w:p w14:paraId="6B23F8C7" w14:textId="77777777" w:rsidR="000779AE" w:rsidRPr="00E24DE8" w:rsidRDefault="000779AE" w:rsidP="000779AE">
            <w:pPr>
              <w:jc w:val="center"/>
              <w:rPr>
                <w:rFonts w:ascii="Open Sans" w:hAnsi="Open Sans" w:cs="Open Sans"/>
                <w:b/>
                <w:sz w:val="20"/>
                <w:szCs w:val="20"/>
              </w:rPr>
            </w:pPr>
          </w:p>
          <w:p w14:paraId="5E0BD537" w14:textId="77777777" w:rsidR="000779AE" w:rsidRPr="00E24DE8" w:rsidRDefault="000779AE" w:rsidP="000779AE">
            <w:pPr>
              <w:keepNext/>
              <w:tabs>
                <w:tab w:val="left" w:pos="4470"/>
              </w:tabs>
              <w:rPr>
                <w:rFonts w:ascii="Open Sans" w:hAnsi="Open Sans" w:cs="Open Sans"/>
              </w:rPr>
            </w:pPr>
            <w:r w:rsidRPr="00E24DE8">
              <w:rPr>
                <w:rFonts w:ascii="Open Sans" w:hAnsi="Open Sans" w:cs="Open Sans"/>
                <w:b/>
                <w:i/>
                <w:sz w:val="20"/>
                <w:szCs w:val="20"/>
              </w:rPr>
              <w:t xml:space="preserve">Part B. Focus: </w:t>
            </w:r>
            <w:r w:rsidRPr="00E24DE8">
              <w:rPr>
                <w:rFonts w:ascii="Open Sans" w:hAnsi="Open Sans" w:cs="Open Sans"/>
                <w:sz w:val="20"/>
                <w:szCs w:val="20"/>
              </w:rPr>
              <w:t>Instruction centers on the DCIs, SEPs, and CCCs at the level articulated within the standards.</w:t>
            </w:r>
          </w:p>
        </w:tc>
      </w:tr>
      <w:tr w:rsidR="007A5307" w:rsidRPr="00E24DE8" w14:paraId="4EE035B0" w14:textId="77777777" w:rsidTr="009D39A5">
        <w:tc>
          <w:tcPr>
            <w:tcW w:w="6025" w:type="dxa"/>
            <w:shd w:val="clear" w:color="auto" w:fill="F2F2F2" w:themeFill="background1" w:themeFillShade="F2"/>
          </w:tcPr>
          <w:p w14:paraId="12F5D484" w14:textId="77777777" w:rsidR="000779AE" w:rsidRPr="00E24DE8" w:rsidRDefault="000779AE" w:rsidP="000779AE">
            <w:pPr>
              <w:keepNext/>
              <w:rPr>
                <w:rFonts w:ascii="Open Sans" w:hAnsi="Open Sans" w:cs="Open Sans"/>
                <w:b/>
                <w:sz w:val="20"/>
                <w:szCs w:val="20"/>
              </w:rPr>
            </w:pPr>
          </w:p>
        </w:tc>
        <w:tc>
          <w:tcPr>
            <w:tcW w:w="1350" w:type="dxa"/>
            <w:shd w:val="clear" w:color="auto" w:fill="F2F2F2" w:themeFill="background1" w:themeFillShade="F2"/>
          </w:tcPr>
          <w:p w14:paraId="7BE67862" w14:textId="32470445" w:rsidR="000779AE" w:rsidRPr="00E24DE8" w:rsidRDefault="007A5307" w:rsidP="007A5307">
            <w:pPr>
              <w:keepNext/>
              <w:rPr>
                <w:rFonts w:ascii="Open Sans" w:hAnsi="Open Sans" w:cs="Open Sans"/>
                <w:b/>
                <w:sz w:val="20"/>
                <w:szCs w:val="20"/>
              </w:rPr>
            </w:pPr>
            <w:r w:rsidRPr="00E24DE8">
              <w:rPr>
                <w:rFonts w:ascii="Open Sans" w:hAnsi="Open Sans" w:cs="Open Sans"/>
                <w:b/>
                <w:sz w:val="20"/>
                <w:szCs w:val="20"/>
              </w:rPr>
              <w:t>Yes</w:t>
            </w:r>
          </w:p>
        </w:tc>
        <w:tc>
          <w:tcPr>
            <w:tcW w:w="1350" w:type="dxa"/>
            <w:shd w:val="clear" w:color="auto" w:fill="F2F2F2" w:themeFill="background1" w:themeFillShade="F2"/>
          </w:tcPr>
          <w:p w14:paraId="53A53CCA" w14:textId="697B9279" w:rsidR="000779AE" w:rsidRPr="00E24DE8" w:rsidRDefault="007A5307" w:rsidP="000779AE">
            <w:pPr>
              <w:keepNext/>
              <w:rPr>
                <w:rFonts w:ascii="Open Sans" w:hAnsi="Open Sans" w:cs="Open Sans"/>
                <w:b/>
                <w:sz w:val="20"/>
                <w:szCs w:val="20"/>
              </w:rPr>
            </w:pPr>
            <w:r w:rsidRPr="00E24DE8">
              <w:rPr>
                <w:rFonts w:ascii="Open Sans" w:hAnsi="Open Sans" w:cs="Open Sans"/>
                <w:b/>
                <w:sz w:val="20"/>
                <w:szCs w:val="20"/>
              </w:rPr>
              <w:t>No*</w:t>
            </w:r>
          </w:p>
        </w:tc>
        <w:tc>
          <w:tcPr>
            <w:tcW w:w="5665" w:type="dxa"/>
            <w:shd w:val="clear" w:color="auto" w:fill="F2F2F2" w:themeFill="background1" w:themeFillShade="F2"/>
          </w:tcPr>
          <w:p w14:paraId="0519EE86" w14:textId="31C16CD5" w:rsidR="000779AE" w:rsidRPr="00E24DE8" w:rsidRDefault="007A5307" w:rsidP="007A5307">
            <w:pPr>
              <w:keepNext/>
              <w:rPr>
                <w:rFonts w:ascii="Open Sans" w:hAnsi="Open Sans" w:cs="Open Sans"/>
                <w:b/>
                <w:sz w:val="20"/>
                <w:szCs w:val="20"/>
              </w:rPr>
            </w:pPr>
            <w:r w:rsidRPr="00E24DE8">
              <w:rPr>
                <w:rFonts w:ascii="Open Sans" w:hAnsi="Open Sans" w:cs="Open Sans"/>
                <w:b/>
                <w:sz w:val="20"/>
                <w:szCs w:val="20"/>
              </w:rPr>
              <w:t>* Evidence of extraneous or scientifically inaccurate materials</w:t>
            </w:r>
          </w:p>
        </w:tc>
      </w:tr>
      <w:tr w:rsidR="007A5307" w:rsidRPr="00E24DE8" w14:paraId="02A7579D" w14:textId="77777777" w:rsidTr="009D39A5">
        <w:trPr>
          <w:trHeight w:val="864"/>
        </w:trPr>
        <w:tc>
          <w:tcPr>
            <w:tcW w:w="6025" w:type="dxa"/>
            <w:vAlign w:val="center"/>
          </w:tcPr>
          <w:p w14:paraId="0A7884D2" w14:textId="77777777" w:rsidR="000779AE" w:rsidRPr="00E24DE8" w:rsidRDefault="000779AE" w:rsidP="000779AE">
            <w:pPr>
              <w:keepNext/>
              <w:rPr>
                <w:rFonts w:ascii="Open Sans" w:hAnsi="Open Sans" w:cs="Open Sans"/>
                <w:sz w:val="20"/>
                <w:szCs w:val="20"/>
              </w:rPr>
            </w:pPr>
            <w:r w:rsidRPr="00E24DE8">
              <w:rPr>
                <w:rFonts w:ascii="Open Sans" w:hAnsi="Open Sans" w:cs="Open Sans"/>
                <w:sz w:val="20"/>
                <w:szCs w:val="20"/>
              </w:rPr>
              <w:t>Materials focus on the grade level standards (i.e., do not include information outside of the scope of the grade level standards or disconnected facts and details).</w:t>
            </w:r>
          </w:p>
        </w:tc>
        <w:tc>
          <w:tcPr>
            <w:tcW w:w="1350" w:type="dxa"/>
          </w:tcPr>
          <w:p w14:paraId="4C8C24A2" w14:textId="77777777" w:rsidR="000779AE" w:rsidRPr="00E24DE8" w:rsidRDefault="000779AE" w:rsidP="000779AE">
            <w:pPr>
              <w:keepNext/>
              <w:rPr>
                <w:rFonts w:ascii="Open Sans" w:hAnsi="Open Sans" w:cs="Open Sans"/>
                <w:b/>
                <w:sz w:val="20"/>
                <w:szCs w:val="20"/>
              </w:rPr>
            </w:pPr>
          </w:p>
        </w:tc>
        <w:tc>
          <w:tcPr>
            <w:tcW w:w="1350" w:type="dxa"/>
          </w:tcPr>
          <w:p w14:paraId="37664B78" w14:textId="77777777" w:rsidR="000779AE" w:rsidRPr="00E24DE8" w:rsidRDefault="000779AE" w:rsidP="000779AE">
            <w:pPr>
              <w:keepNext/>
              <w:rPr>
                <w:rFonts w:ascii="Open Sans" w:hAnsi="Open Sans" w:cs="Open Sans"/>
                <w:b/>
                <w:sz w:val="20"/>
                <w:szCs w:val="20"/>
              </w:rPr>
            </w:pPr>
          </w:p>
        </w:tc>
        <w:tc>
          <w:tcPr>
            <w:tcW w:w="5665" w:type="dxa"/>
          </w:tcPr>
          <w:p w14:paraId="6A6A14A8" w14:textId="77777777" w:rsidR="000779AE" w:rsidRPr="00E24DE8" w:rsidRDefault="000779AE" w:rsidP="000779AE">
            <w:pPr>
              <w:keepNext/>
              <w:rPr>
                <w:rFonts w:ascii="Open Sans" w:hAnsi="Open Sans" w:cs="Open Sans"/>
                <w:b/>
                <w:sz w:val="20"/>
                <w:szCs w:val="20"/>
              </w:rPr>
            </w:pPr>
          </w:p>
        </w:tc>
      </w:tr>
      <w:tr w:rsidR="007A5307" w:rsidRPr="00E24DE8" w14:paraId="022373FD" w14:textId="77777777" w:rsidTr="009D39A5">
        <w:trPr>
          <w:trHeight w:val="864"/>
        </w:trPr>
        <w:tc>
          <w:tcPr>
            <w:tcW w:w="6025" w:type="dxa"/>
            <w:vAlign w:val="center"/>
          </w:tcPr>
          <w:p w14:paraId="68D8C8B2" w14:textId="77777777" w:rsidR="000779AE" w:rsidRPr="00E24DE8" w:rsidRDefault="000779AE" w:rsidP="000779AE">
            <w:pPr>
              <w:keepNext/>
              <w:rPr>
                <w:rFonts w:ascii="Open Sans" w:hAnsi="Open Sans" w:cs="Open Sans"/>
                <w:sz w:val="20"/>
                <w:szCs w:val="20"/>
              </w:rPr>
            </w:pPr>
            <w:r w:rsidRPr="00E24DE8">
              <w:rPr>
                <w:rFonts w:ascii="Open Sans" w:hAnsi="Open Sans" w:cs="Open Sans"/>
                <w:sz w:val="20"/>
                <w:szCs w:val="20"/>
              </w:rPr>
              <w:t>Materials are scientifically accurate and grade level appropriate.</w:t>
            </w:r>
          </w:p>
        </w:tc>
        <w:tc>
          <w:tcPr>
            <w:tcW w:w="1350" w:type="dxa"/>
          </w:tcPr>
          <w:p w14:paraId="5F984A61" w14:textId="77777777" w:rsidR="000779AE" w:rsidRPr="00E24DE8" w:rsidRDefault="000779AE" w:rsidP="000779AE">
            <w:pPr>
              <w:keepNext/>
              <w:rPr>
                <w:rFonts w:ascii="Open Sans" w:hAnsi="Open Sans" w:cs="Open Sans"/>
                <w:b/>
                <w:sz w:val="20"/>
                <w:szCs w:val="20"/>
              </w:rPr>
            </w:pPr>
          </w:p>
        </w:tc>
        <w:tc>
          <w:tcPr>
            <w:tcW w:w="1350" w:type="dxa"/>
          </w:tcPr>
          <w:p w14:paraId="706A436D" w14:textId="77777777" w:rsidR="000779AE" w:rsidRPr="00E24DE8" w:rsidRDefault="000779AE" w:rsidP="000779AE">
            <w:pPr>
              <w:keepNext/>
              <w:rPr>
                <w:rFonts w:ascii="Open Sans" w:hAnsi="Open Sans" w:cs="Open Sans"/>
                <w:b/>
                <w:sz w:val="20"/>
                <w:szCs w:val="20"/>
              </w:rPr>
            </w:pPr>
          </w:p>
        </w:tc>
        <w:tc>
          <w:tcPr>
            <w:tcW w:w="5665" w:type="dxa"/>
          </w:tcPr>
          <w:p w14:paraId="37A9A4C9" w14:textId="77777777" w:rsidR="000779AE" w:rsidRPr="00E24DE8" w:rsidRDefault="000779AE" w:rsidP="000779AE">
            <w:pPr>
              <w:keepNext/>
              <w:rPr>
                <w:rFonts w:ascii="Open Sans" w:hAnsi="Open Sans" w:cs="Open Sans"/>
                <w:b/>
                <w:sz w:val="20"/>
                <w:szCs w:val="20"/>
              </w:rPr>
            </w:pPr>
          </w:p>
        </w:tc>
      </w:tr>
      <w:tr w:rsidR="009D39A5" w:rsidRPr="00E24DE8" w14:paraId="1F26500B" w14:textId="77777777" w:rsidTr="009D39A5">
        <w:trPr>
          <w:trHeight w:val="864"/>
        </w:trPr>
        <w:tc>
          <w:tcPr>
            <w:tcW w:w="14390" w:type="dxa"/>
            <w:gridSpan w:val="4"/>
            <w:shd w:val="clear" w:color="auto" w:fill="D9D9D9" w:themeFill="background1" w:themeFillShade="D9"/>
            <w:vAlign w:val="center"/>
          </w:tcPr>
          <w:p w14:paraId="06C06D1B" w14:textId="74DF3591" w:rsidR="009D39A5" w:rsidRPr="00E24DE8" w:rsidRDefault="009D39A5" w:rsidP="006506A2">
            <w:pPr>
              <w:keepNext/>
              <w:rPr>
                <w:rFonts w:ascii="Open Sans" w:hAnsi="Open Sans" w:cs="Open Sans"/>
                <w:b/>
                <w:sz w:val="20"/>
                <w:szCs w:val="20"/>
              </w:rPr>
            </w:pPr>
            <w:r w:rsidRPr="00E24DE8">
              <w:rPr>
                <w:rFonts w:ascii="Open Sans" w:hAnsi="Open Sans" w:cs="Open Sans"/>
                <w:b/>
                <w:i/>
                <w:sz w:val="20"/>
                <w:szCs w:val="20"/>
              </w:rPr>
              <w:t>Part C. Rigor</w:t>
            </w:r>
            <w:r w:rsidRPr="00E24DE8">
              <w:rPr>
                <w:rFonts w:ascii="Open Sans" w:hAnsi="Open Sans" w:cs="Open Sans"/>
                <w:sz w:val="20"/>
                <w:szCs w:val="20"/>
              </w:rPr>
              <w:t xml:space="preserve">: Supports the intertwined three-dimensional nature of the Tennessee State Standards (DCIs, SEPs, CCCs) through the integration of conceptual understandings linked to explanations and empirical investigations within each </w:t>
            </w:r>
            <w:r w:rsidR="006506A2" w:rsidRPr="00E24DE8">
              <w:rPr>
                <w:rFonts w:ascii="Open Sans" w:hAnsi="Open Sans" w:cs="Open Sans"/>
                <w:sz w:val="20"/>
                <w:szCs w:val="20"/>
              </w:rPr>
              <w:t>course</w:t>
            </w:r>
            <w:r w:rsidRPr="00E24DE8">
              <w:rPr>
                <w:rFonts w:ascii="Open Sans" w:hAnsi="Open Sans" w:cs="Open Sans"/>
                <w:sz w:val="20"/>
                <w:szCs w:val="20"/>
              </w:rPr>
              <w:t xml:space="preserve"> disciplinary </w:t>
            </w:r>
            <w:r w:rsidR="00E9799C" w:rsidRPr="00E24DE8">
              <w:rPr>
                <w:rFonts w:ascii="Open Sans" w:hAnsi="Open Sans" w:cs="Open Sans"/>
                <w:sz w:val="20"/>
                <w:szCs w:val="20"/>
              </w:rPr>
              <w:t>core</w:t>
            </w:r>
            <w:r w:rsidRPr="00E24DE8">
              <w:rPr>
                <w:rFonts w:ascii="Open Sans" w:hAnsi="Open Sans" w:cs="Open Sans"/>
                <w:sz w:val="20"/>
                <w:szCs w:val="20"/>
              </w:rPr>
              <w:t xml:space="preserve"> idea (DCI)</w:t>
            </w:r>
            <w:r w:rsidR="006506A2" w:rsidRPr="00E24DE8">
              <w:rPr>
                <w:rFonts w:ascii="Open Sans" w:hAnsi="Open Sans" w:cs="Open Sans"/>
                <w:sz w:val="20"/>
                <w:szCs w:val="20"/>
              </w:rPr>
              <w:t xml:space="preserve"> and associated components</w:t>
            </w:r>
            <w:r w:rsidRPr="00E24DE8">
              <w:rPr>
                <w:rFonts w:ascii="Open Sans" w:hAnsi="Open Sans" w:cs="Open Sans"/>
                <w:sz w:val="20"/>
                <w:szCs w:val="20"/>
              </w:rPr>
              <w:t>.</w:t>
            </w:r>
          </w:p>
        </w:tc>
      </w:tr>
      <w:tr w:rsidR="007A5307" w:rsidRPr="00E24DE8" w14:paraId="220C55B9" w14:textId="77777777" w:rsidTr="009D39A5">
        <w:trPr>
          <w:trHeight w:val="527"/>
        </w:trPr>
        <w:tc>
          <w:tcPr>
            <w:tcW w:w="6025" w:type="dxa"/>
            <w:shd w:val="clear" w:color="auto" w:fill="F2F2F2" w:themeFill="background1" w:themeFillShade="F2"/>
          </w:tcPr>
          <w:p w14:paraId="36F10771" w14:textId="77777777" w:rsidR="009D39A5" w:rsidRPr="00E24DE8" w:rsidRDefault="009D39A5" w:rsidP="009D39A5">
            <w:pPr>
              <w:keepNext/>
              <w:rPr>
                <w:rFonts w:ascii="Open Sans" w:hAnsi="Open Sans" w:cs="Open Sans"/>
                <w:b/>
                <w:i/>
                <w:sz w:val="20"/>
                <w:szCs w:val="20"/>
              </w:rPr>
            </w:pPr>
          </w:p>
        </w:tc>
        <w:tc>
          <w:tcPr>
            <w:tcW w:w="1350" w:type="dxa"/>
            <w:shd w:val="clear" w:color="auto" w:fill="F2F2F2" w:themeFill="background1" w:themeFillShade="F2"/>
          </w:tcPr>
          <w:p w14:paraId="57B75D1B" w14:textId="086D6C0B" w:rsidR="009D39A5" w:rsidRPr="00E24DE8" w:rsidRDefault="009D39A5" w:rsidP="009D39A5">
            <w:pPr>
              <w:keepNext/>
              <w:rPr>
                <w:rFonts w:ascii="Open Sans" w:hAnsi="Open Sans" w:cs="Open Sans"/>
                <w:b/>
                <w:i/>
                <w:sz w:val="20"/>
                <w:szCs w:val="20"/>
              </w:rPr>
            </w:pPr>
            <w:r w:rsidRPr="00E24DE8">
              <w:rPr>
                <w:rFonts w:ascii="Open Sans" w:hAnsi="Open Sans" w:cs="Open Sans"/>
                <w:b/>
                <w:sz w:val="20"/>
                <w:szCs w:val="20"/>
              </w:rPr>
              <w:t>Yes</w:t>
            </w:r>
          </w:p>
        </w:tc>
        <w:tc>
          <w:tcPr>
            <w:tcW w:w="1350" w:type="dxa"/>
            <w:shd w:val="clear" w:color="auto" w:fill="F2F2F2" w:themeFill="background1" w:themeFillShade="F2"/>
          </w:tcPr>
          <w:p w14:paraId="307BB398" w14:textId="68D6AA13" w:rsidR="009D39A5" w:rsidRPr="00E24DE8" w:rsidRDefault="009D39A5" w:rsidP="009D39A5">
            <w:pPr>
              <w:keepNext/>
              <w:rPr>
                <w:rFonts w:ascii="Open Sans" w:hAnsi="Open Sans" w:cs="Open Sans"/>
                <w:b/>
                <w:i/>
                <w:sz w:val="20"/>
                <w:szCs w:val="20"/>
              </w:rPr>
            </w:pPr>
            <w:r w:rsidRPr="00E24DE8">
              <w:rPr>
                <w:rFonts w:ascii="Open Sans" w:hAnsi="Open Sans" w:cs="Open Sans"/>
                <w:b/>
                <w:sz w:val="20"/>
                <w:szCs w:val="20"/>
              </w:rPr>
              <w:t>No</w:t>
            </w:r>
          </w:p>
        </w:tc>
        <w:tc>
          <w:tcPr>
            <w:tcW w:w="5665" w:type="dxa"/>
            <w:shd w:val="clear" w:color="auto" w:fill="F2F2F2" w:themeFill="background1" w:themeFillShade="F2"/>
          </w:tcPr>
          <w:p w14:paraId="5460D65B" w14:textId="0F21D2D0" w:rsidR="009D39A5" w:rsidRPr="00E24DE8" w:rsidRDefault="009D39A5" w:rsidP="00ED6CDA">
            <w:pPr>
              <w:keepNext/>
              <w:rPr>
                <w:rFonts w:ascii="Open Sans" w:hAnsi="Open Sans" w:cs="Open Sans"/>
                <w:b/>
                <w:i/>
                <w:sz w:val="20"/>
                <w:szCs w:val="20"/>
              </w:rPr>
            </w:pPr>
            <w:r w:rsidRPr="00E24DE8">
              <w:rPr>
                <w:rFonts w:ascii="Open Sans" w:hAnsi="Open Sans" w:cs="Open Sans"/>
                <w:b/>
                <w:sz w:val="20"/>
                <w:szCs w:val="20"/>
              </w:rPr>
              <w:t xml:space="preserve">Evidence (include evidence </w:t>
            </w:r>
            <w:r w:rsidR="00B7418A" w:rsidRPr="00E24DE8">
              <w:rPr>
                <w:rFonts w:ascii="Open Sans" w:hAnsi="Open Sans" w:cs="Open Sans"/>
                <w:b/>
                <w:sz w:val="20"/>
                <w:szCs w:val="20"/>
              </w:rPr>
              <w:t xml:space="preserve">of </w:t>
            </w:r>
            <w:r w:rsidR="00ED6CDA" w:rsidRPr="00E24DE8">
              <w:rPr>
                <w:rFonts w:ascii="Open Sans" w:hAnsi="Open Sans" w:cs="Open Sans"/>
                <w:b/>
                <w:sz w:val="20"/>
                <w:szCs w:val="20"/>
              </w:rPr>
              <w:t>three-dimensional integration within each of the disciplinary core ideas below</w:t>
            </w:r>
            <w:r w:rsidRPr="00E24DE8">
              <w:rPr>
                <w:rFonts w:ascii="Open Sans" w:hAnsi="Open Sans" w:cs="Open Sans"/>
                <w:b/>
                <w:sz w:val="20"/>
                <w:szCs w:val="20"/>
              </w:rPr>
              <w:t>)</w:t>
            </w:r>
          </w:p>
        </w:tc>
      </w:tr>
      <w:tr w:rsidR="007A5307" w:rsidRPr="00E24DE8" w14:paraId="6808559E" w14:textId="77777777" w:rsidTr="009D39A5">
        <w:trPr>
          <w:trHeight w:val="527"/>
        </w:trPr>
        <w:tc>
          <w:tcPr>
            <w:tcW w:w="6025" w:type="dxa"/>
            <w:shd w:val="clear" w:color="auto" w:fill="FFFFFF" w:themeFill="background1"/>
            <w:vAlign w:val="center"/>
          </w:tcPr>
          <w:p w14:paraId="68A25C56" w14:textId="37E36BD0" w:rsidR="009D39A5" w:rsidRPr="00E24DE8" w:rsidRDefault="006506A2" w:rsidP="009D39A5">
            <w:pPr>
              <w:keepNext/>
              <w:rPr>
                <w:rFonts w:ascii="Open Sans" w:hAnsi="Open Sans" w:cs="Open Sans"/>
                <w:i/>
                <w:sz w:val="20"/>
                <w:szCs w:val="20"/>
              </w:rPr>
            </w:pPr>
            <w:r w:rsidRPr="00E24DE8">
              <w:rPr>
                <w:rFonts w:ascii="Open Sans" w:hAnsi="Open Sans" w:cs="Open Sans"/>
                <w:bCs/>
                <w:sz w:val="20"/>
                <w:szCs w:val="20"/>
              </w:rPr>
              <w:t>GEO.ESS1: Earth’s Place in the Universe</w:t>
            </w:r>
          </w:p>
        </w:tc>
        <w:tc>
          <w:tcPr>
            <w:tcW w:w="1350" w:type="dxa"/>
            <w:shd w:val="clear" w:color="auto" w:fill="FFFFFF" w:themeFill="background1"/>
            <w:vAlign w:val="center"/>
          </w:tcPr>
          <w:p w14:paraId="37BD4268" w14:textId="77777777" w:rsidR="009D39A5" w:rsidRPr="00E24DE8"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72A97096" w14:textId="77777777" w:rsidR="009D39A5" w:rsidRPr="00E24DE8"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9511E67" w14:textId="77777777" w:rsidR="009D39A5" w:rsidRPr="00E24DE8" w:rsidRDefault="009D39A5" w:rsidP="009D39A5">
            <w:pPr>
              <w:keepNext/>
              <w:rPr>
                <w:rFonts w:ascii="Open Sans" w:hAnsi="Open Sans" w:cs="Open Sans"/>
                <w:b/>
                <w:i/>
                <w:sz w:val="20"/>
                <w:szCs w:val="20"/>
              </w:rPr>
            </w:pPr>
          </w:p>
        </w:tc>
      </w:tr>
      <w:tr w:rsidR="007A5307" w:rsidRPr="00E24DE8" w14:paraId="391B8B50" w14:textId="77777777" w:rsidTr="009D39A5">
        <w:trPr>
          <w:trHeight w:val="527"/>
        </w:trPr>
        <w:tc>
          <w:tcPr>
            <w:tcW w:w="6025" w:type="dxa"/>
            <w:shd w:val="clear" w:color="auto" w:fill="FFFFFF" w:themeFill="background1"/>
            <w:vAlign w:val="center"/>
          </w:tcPr>
          <w:p w14:paraId="5D05FD34" w14:textId="1D580CC2" w:rsidR="009D39A5" w:rsidRPr="00E24DE8" w:rsidRDefault="006506A2" w:rsidP="009D39A5">
            <w:pPr>
              <w:keepNext/>
              <w:rPr>
                <w:rFonts w:ascii="Open Sans" w:hAnsi="Open Sans" w:cs="Open Sans"/>
                <w:i/>
                <w:sz w:val="20"/>
                <w:szCs w:val="20"/>
              </w:rPr>
            </w:pPr>
            <w:r w:rsidRPr="00E24DE8">
              <w:rPr>
                <w:rFonts w:ascii="Open Sans" w:hAnsi="Open Sans" w:cs="Open Sans"/>
                <w:bCs/>
                <w:sz w:val="20"/>
                <w:szCs w:val="20"/>
              </w:rPr>
              <w:t>GEO.ESS2: Earth’s Systems</w:t>
            </w:r>
          </w:p>
        </w:tc>
        <w:tc>
          <w:tcPr>
            <w:tcW w:w="1350" w:type="dxa"/>
            <w:shd w:val="clear" w:color="auto" w:fill="FFFFFF" w:themeFill="background1"/>
            <w:vAlign w:val="center"/>
          </w:tcPr>
          <w:p w14:paraId="49CF94C6" w14:textId="77777777" w:rsidR="009D39A5" w:rsidRPr="00E24DE8"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B8B4473" w14:textId="77777777" w:rsidR="009D39A5" w:rsidRPr="00E24DE8"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68CDC56B" w14:textId="77777777" w:rsidR="009D39A5" w:rsidRPr="00E24DE8" w:rsidRDefault="009D39A5" w:rsidP="009D39A5">
            <w:pPr>
              <w:keepNext/>
              <w:rPr>
                <w:rFonts w:ascii="Open Sans" w:hAnsi="Open Sans" w:cs="Open Sans"/>
                <w:b/>
                <w:i/>
                <w:sz w:val="20"/>
                <w:szCs w:val="20"/>
              </w:rPr>
            </w:pPr>
          </w:p>
        </w:tc>
      </w:tr>
      <w:tr w:rsidR="007A5307" w:rsidRPr="00E24DE8" w14:paraId="44007E4C" w14:textId="77777777" w:rsidTr="009D39A5">
        <w:trPr>
          <w:trHeight w:val="527"/>
        </w:trPr>
        <w:tc>
          <w:tcPr>
            <w:tcW w:w="6025" w:type="dxa"/>
            <w:shd w:val="clear" w:color="auto" w:fill="FFFFFF" w:themeFill="background1"/>
            <w:vAlign w:val="center"/>
          </w:tcPr>
          <w:p w14:paraId="56481006" w14:textId="2F50D482" w:rsidR="009D39A5" w:rsidRPr="00E24DE8" w:rsidRDefault="006506A2" w:rsidP="006506A2">
            <w:pPr>
              <w:keepNext/>
              <w:rPr>
                <w:rFonts w:ascii="Open Sans" w:hAnsi="Open Sans" w:cs="Open Sans"/>
                <w:i/>
                <w:sz w:val="20"/>
                <w:szCs w:val="20"/>
              </w:rPr>
            </w:pPr>
            <w:r w:rsidRPr="00E24DE8">
              <w:rPr>
                <w:rFonts w:ascii="Open Sans" w:hAnsi="Open Sans" w:cs="Open Sans"/>
                <w:bCs/>
                <w:sz w:val="20"/>
                <w:szCs w:val="20"/>
              </w:rPr>
              <w:t>GEO.ESS3: Earth and Human Activity</w:t>
            </w:r>
          </w:p>
        </w:tc>
        <w:tc>
          <w:tcPr>
            <w:tcW w:w="1350" w:type="dxa"/>
            <w:shd w:val="clear" w:color="auto" w:fill="FFFFFF" w:themeFill="background1"/>
            <w:vAlign w:val="center"/>
          </w:tcPr>
          <w:p w14:paraId="259BA5AD" w14:textId="77777777" w:rsidR="009D39A5" w:rsidRPr="00E24DE8"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5F2F9C1D" w14:textId="77777777" w:rsidR="009D39A5" w:rsidRPr="00E24DE8"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084DC34" w14:textId="77777777" w:rsidR="009D39A5" w:rsidRPr="00E24DE8" w:rsidRDefault="009D39A5" w:rsidP="009D39A5">
            <w:pPr>
              <w:keepNext/>
              <w:rPr>
                <w:rFonts w:ascii="Open Sans" w:hAnsi="Open Sans" w:cs="Open Sans"/>
                <w:b/>
                <w:i/>
                <w:sz w:val="20"/>
                <w:szCs w:val="20"/>
              </w:rPr>
            </w:pPr>
          </w:p>
        </w:tc>
      </w:tr>
      <w:tr w:rsidR="007A5307" w:rsidRPr="00E24DE8" w14:paraId="3453B29B" w14:textId="77777777" w:rsidTr="009D39A5">
        <w:trPr>
          <w:trHeight w:val="527"/>
        </w:trPr>
        <w:tc>
          <w:tcPr>
            <w:tcW w:w="6025" w:type="dxa"/>
            <w:shd w:val="clear" w:color="auto" w:fill="FFFFFF" w:themeFill="background1"/>
            <w:vAlign w:val="center"/>
          </w:tcPr>
          <w:p w14:paraId="0400FB38" w14:textId="3E22387B" w:rsidR="009D39A5" w:rsidRPr="00E24DE8" w:rsidRDefault="006506A2" w:rsidP="009D39A5">
            <w:pPr>
              <w:keepNext/>
              <w:rPr>
                <w:rFonts w:ascii="Open Sans" w:hAnsi="Open Sans" w:cs="Open Sans"/>
                <w:i/>
                <w:sz w:val="20"/>
                <w:szCs w:val="20"/>
              </w:rPr>
            </w:pPr>
            <w:r w:rsidRPr="00E24DE8">
              <w:rPr>
                <w:rFonts w:ascii="Open Sans" w:hAnsi="Open Sans" w:cs="Open Sans"/>
                <w:bCs/>
                <w:sz w:val="20"/>
                <w:szCs w:val="20"/>
              </w:rPr>
              <w:t>GEO.ETS2: Links Among Engineering, Technology, Science, and Society</w:t>
            </w:r>
          </w:p>
        </w:tc>
        <w:tc>
          <w:tcPr>
            <w:tcW w:w="1350" w:type="dxa"/>
            <w:shd w:val="clear" w:color="auto" w:fill="FFFFFF" w:themeFill="background1"/>
            <w:vAlign w:val="center"/>
          </w:tcPr>
          <w:p w14:paraId="34B25475" w14:textId="77777777" w:rsidR="009D39A5" w:rsidRPr="00E24DE8"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85EE06D" w14:textId="77777777" w:rsidR="009D39A5" w:rsidRPr="00E24DE8"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2AD479DC" w14:textId="77777777" w:rsidR="009D39A5" w:rsidRPr="00E24DE8" w:rsidRDefault="009D39A5" w:rsidP="009D39A5">
            <w:pPr>
              <w:keepNext/>
              <w:rPr>
                <w:rFonts w:ascii="Open Sans" w:hAnsi="Open Sans" w:cs="Open Sans"/>
                <w:b/>
                <w:i/>
                <w:sz w:val="20"/>
                <w:szCs w:val="20"/>
              </w:rPr>
            </w:pPr>
          </w:p>
        </w:tc>
      </w:tr>
      <w:tr w:rsidR="00ED6CDA" w:rsidRPr="00E24DE8" w14:paraId="1159019A" w14:textId="77777777" w:rsidTr="0073770F">
        <w:trPr>
          <w:trHeight w:val="527"/>
        </w:trPr>
        <w:tc>
          <w:tcPr>
            <w:tcW w:w="14390" w:type="dxa"/>
            <w:gridSpan w:val="4"/>
            <w:shd w:val="clear" w:color="auto" w:fill="FFFFFF" w:themeFill="background1"/>
            <w:vAlign w:val="center"/>
          </w:tcPr>
          <w:p w14:paraId="4990E095" w14:textId="67CB8BD1" w:rsidR="00ED6CDA" w:rsidRPr="00E24DE8" w:rsidRDefault="00ED6CDA" w:rsidP="009D39A5">
            <w:pPr>
              <w:keepNext/>
              <w:rPr>
                <w:rFonts w:ascii="Open Sans" w:hAnsi="Open Sans" w:cs="Open Sans"/>
                <w:b/>
                <w:sz w:val="20"/>
                <w:szCs w:val="20"/>
              </w:rPr>
            </w:pPr>
            <w:r w:rsidRPr="00E24DE8">
              <w:rPr>
                <w:rFonts w:ascii="Open Sans" w:hAnsi="Open Sans" w:cs="Open Sans"/>
                <w:b/>
                <w:sz w:val="20"/>
                <w:szCs w:val="20"/>
              </w:rPr>
              <w:t>Additional comments on three-dimensional nature of the materials:</w:t>
            </w:r>
          </w:p>
          <w:p w14:paraId="06F83E15" w14:textId="77777777" w:rsidR="00ED6CDA" w:rsidRPr="00E24DE8" w:rsidRDefault="00ED6CDA" w:rsidP="009D39A5">
            <w:pPr>
              <w:keepNext/>
              <w:rPr>
                <w:rFonts w:ascii="Open Sans" w:hAnsi="Open Sans" w:cs="Open Sans"/>
                <w:b/>
                <w:sz w:val="20"/>
                <w:szCs w:val="20"/>
              </w:rPr>
            </w:pPr>
          </w:p>
          <w:p w14:paraId="7C725476" w14:textId="77777777" w:rsidR="00ED6CDA" w:rsidRPr="00E24DE8" w:rsidRDefault="00ED6CDA" w:rsidP="009D39A5">
            <w:pPr>
              <w:keepNext/>
              <w:rPr>
                <w:rFonts w:ascii="Open Sans" w:hAnsi="Open Sans" w:cs="Open Sans"/>
                <w:b/>
                <w:sz w:val="20"/>
                <w:szCs w:val="20"/>
              </w:rPr>
            </w:pPr>
          </w:p>
          <w:p w14:paraId="5D6F4939" w14:textId="77777777" w:rsidR="00ED6CDA" w:rsidRPr="00E24DE8" w:rsidRDefault="00ED6CDA" w:rsidP="009D39A5">
            <w:pPr>
              <w:keepNext/>
              <w:rPr>
                <w:rFonts w:ascii="Open Sans" w:hAnsi="Open Sans" w:cs="Open Sans"/>
                <w:b/>
                <w:sz w:val="20"/>
                <w:szCs w:val="20"/>
              </w:rPr>
            </w:pPr>
          </w:p>
        </w:tc>
      </w:tr>
      <w:tr w:rsidR="009D39A5" w:rsidRPr="00E24DE8" w14:paraId="497A6ED8" w14:textId="77777777" w:rsidTr="009D39A5">
        <w:trPr>
          <w:trHeight w:val="527"/>
        </w:trPr>
        <w:tc>
          <w:tcPr>
            <w:tcW w:w="14390" w:type="dxa"/>
            <w:gridSpan w:val="4"/>
            <w:shd w:val="clear" w:color="auto" w:fill="D9D9D9" w:themeFill="background1" w:themeFillShade="D9"/>
            <w:vAlign w:val="center"/>
          </w:tcPr>
          <w:p w14:paraId="1DF1D633" w14:textId="77777777" w:rsidR="009D39A5" w:rsidRPr="00E24DE8" w:rsidRDefault="009D39A5" w:rsidP="009D39A5">
            <w:pPr>
              <w:keepNext/>
              <w:rPr>
                <w:rFonts w:ascii="Open Sans" w:hAnsi="Open Sans" w:cs="Open Sans"/>
                <w:b/>
                <w:i/>
                <w:sz w:val="20"/>
                <w:szCs w:val="20"/>
              </w:rPr>
            </w:pPr>
          </w:p>
          <w:p w14:paraId="61B32FB4" w14:textId="753ACC6E" w:rsidR="009D39A5" w:rsidRPr="00E24DE8" w:rsidRDefault="009D39A5" w:rsidP="009D39A5">
            <w:pPr>
              <w:keepNext/>
              <w:rPr>
                <w:rFonts w:ascii="Open Sans" w:hAnsi="Open Sans" w:cs="Open Sans"/>
                <w:sz w:val="20"/>
                <w:szCs w:val="20"/>
              </w:rPr>
            </w:pPr>
            <w:r w:rsidRPr="00E24DE8">
              <w:rPr>
                <w:rFonts w:ascii="Open Sans" w:hAnsi="Open Sans" w:cs="Open Sans"/>
                <w:b/>
                <w:i/>
                <w:sz w:val="20"/>
                <w:szCs w:val="20"/>
              </w:rPr>
              <w:t>Part D. Coherence</w:t>
            </w:r>
            <w:r w:rsidRPr="00E24DE8">
              <w:rPr>
                <w:rFonts w:ascii="Open Sans" w:hAnsi="Open Sans" w:cs="Open Sans"/>
                <w:sz w:val="20"/>
                <w:szCs w:val="20"/>
              </w:rPr>
              <w:t xml:space="preserve">: Provides learning experiences that </w:t>
            </w:r>
            <w:r w:rsidR="001C4EE8" w:rsidRPr="00E24DE8">
              <w:rPr>
                <w:rFonts w:ascii="Open Sans" w:hAnsi="Open Sans" w:cs="Open Sans"/>
                <w:sz w:val="20"/>
                <w:szCs w:val="20"/>
              </w:rPr>
              <w:t>support</w:t>
            </w:r>
            <w:r w:rsidRPr="00E24DE8">
              <w:rPr>
                <w:rFonts w:ascii="Open Sans" w:hAnsi="Open Sans" w:cs="Open Sans"/>
                <w:sz w:val="20"/>
                <w:szCs w:val="20"/>
              </w:rPr>
              <w:t xml:space="preserve"> a progression</w:t>
            </w:r>
            <w:r w:rsidR="001C4EE8" w:rsidRPr="00E24DE8">
              <w:rPr>
                <w:rFonts w:ascii="Open Sans" w:hAnsi="Open Sans" w:cs="Open Sans"/>
                <w:sz w:val="20"/>
                <w:szCs w:val="20"/>
              </w:rPr>
              <w:t xml:space="preserve"> of student competencies</w:t>
            </w:r>
            <w:r w:rsidRPr="00E24DE8">
              <w:rPr>
                <w:rFonts w:ascii="Open Sans" w:hAnsi="Open Sans" w:cs="Open Sans"/>
                <w:sz w:val="20"/>
                <w:szCs w:val="20"/>
              </w:rPr>
              <w:t xml:space="preserve"> </w:t>
            </w:r>
            <w:r w:rsidR="001C4EE8" w:rsidRPr="00E24DE8">
              <w:rPr>
                <w:rFonts w:ascii="Open Sans" w:hAnsi="Open Sans" w:cs="Open Sans"/>
                <w:sz w:val="20"/>
                <w:szCs w:val="20"/>
              </w:rPr>
              <w:t>and skills through active engagement</w:t>
            </w:r>
            <w:r w:rsidRPr="00E24DE8">
              <w:rPr>
                <w:rFonts w:ascii="Open Sans" w:hAnsi="Open Sans" w:cs="Open Sans"/>
                <w:sz w:val="20"/>
                <w:szCs w:val="20"/>
              </w:rPr>
              <w:t xml:space="preserve"> in SEPs and CCCs </w:t>
            </w:r>
            <w:r w:rsidR="001C4EE8" w:rsidRPr="00E24DE8">
              <w:rPr>
                <w:rFonts w:ascii="Open Sans" w:hAnsi="Open Sans" w:cs="Open Sans"/>
                <w:sz w:val="20"/>
                <w:szCs w:val="20"/>
              </w:rPr>
              <w:t>and</w:t>
            </w:r>
            <w:r w:rsidRPr="00E24DE8">
              <w:rPr>
                <w:rFonts w:ascii="Open Sans" w:hAnsi="Open Sans" w:cs="Open Sans"/>
                <w:sz w:val="20"/>
                <w:szCs w:val="20"/>
              </w:rPr>
              <w:t xml:space="preserve"> </w:t>
            </w:r>
            <w:r w:rsidR="001C4EE8" w:rsidRPr="00E24DE8">
              <w:rPr>
                <w:rFonts w:ascii="Open Sans" w:hAnsi="Open Sans" w:cs="Open Sans"/>
                <w:sz w:val="20"/>
                <w:szCs w:val="20"/>
              </w:rPr>
              <w:t>continuous</w:t>
            </w:r>
            <w:r w:rsidRPr="00E24DE8">
              <w:rPr>
                <w:rFonts w:ascii="Open Sans" w:hAnsi="Open Sans" w:cs="Open Sans"/>
                <w:sz w:val="20"/>
                <w:szCs w:val="20"/>
              </w:rPr>
              <w:t xml:space="preserve"> </w:t>
            </w:r>
            <w:r w:rsidR="001C4EE8" w:rsidRPr="00E24DE8">
              <w:rPr>
                <w:rFonts w:ascii="Open Sans" w:hAnsi="Open Sans" w:cs="Open Sans"/>
                <w:sz w:val="20"/>
                <w:szCs w:val="20"/>
              </w:rPr>
              <w:t>refinement of</w:t>
            </w:r>
            <w:r w:rsidRPr="00E24DE8">
              <w:rPr>
                <w:rFonts w:ascii="Open Sans" w:hAnsi="Open Sans" w:cs="Open Sans"/>
                <w:sz w:val="20"/>
                <w:szCs w:val="20"/>
              </w:rPr>
              <w:t xml:space="preserve"> knowledge and abilities in each </w:t>
            </w:r>
            <w:r w:rsidR="001C4EE8" w:rsidRPr="00E24DE8">
              <w:rPr>
                <w:rFonts w:ascii="Open Sans" w:hAnsi="Open Sans" w:cs="Open Sans"/>
                <w:sz w:val="20"/>
                <w:szCs w:val="20"/>
              </w:rPr>
              <w:t>DCI</w:t>
            </w:r>
            <w:r w:rsidR="006506A2" w:rsidRPr="00E24DE8">
              <w:rPr>
                <w:rFonts w:ascii="Open Sans" w:hAnsi="Open Sans" w:cs="Open Sans"/>
                <w:sz w:val="20"/>
                <w:szCs w:val="20"/>
              </w:rPr>
              <w:t xml:space="preserve"> and associated components</w:t>
            </w:r>
            <w:r w:rsidRPr="00E24DE8">
              <w:rPr>
                <w:rFonts w:ascii="Open Sans" w:hAnsi="Open Sans" w:cs="Open Sans"/>
                <w:sz w:val="20"/>
                <w:szCs w:val="20"/>
              </w:rPr>
              <w:t>.</w:t>
            </w:r>
          </w:p>
          <w:p w14:paraId="4FD8C13F" w14:textId="56087809" w:rsidR="009D39A5" w:rsidRPr="00E24DE8" w:rsidRDefault="009D39A5" w:rsidP="009D39A5">
            <w:pPr>
              <w:keepNext/>
              <w:rPr>
                <w:rFonts w:ascii="Open Sans" w:hAnsi="Open Sans" w:cs="Open Sans"/>
                <w:b/>
                <w:i/>
                <w:sz w:val="20"/>
                <w:szCs w:val="20"/>
              </w:rPr>
            </w:pPr>
          </w:p>
        </w:tc>
      </w:tr>
      <w:tr w:rsidR="007A5307" w:rsidRPr="00E24DE8" w14:paraId="35884BA9" w14:textId="77777777" w:rsidTr="009D39A5">
        <w:trPr>
          <w:trHeight w:val="527"/>
        </w:trPr>
        <w:tc>
          <w:tcPr>
            <w:tcW w:w="6025" w:type="dxa"/>
            <w:shd w:val="clear" w:color="auto" w:fill="F2F2F2" w:themeFill="background1" w:themeFillShade="F2"/>
            <w:vAlign w:val="center"/>
          </w:tcPr>
          <w:p w14:paraId="6039684F" w14:textId="77777777" w:rsidR="009D39A5" w:rsidRPr="00E24DE8" w:rsidRDefault="009D39A5" w:rsidP="009D39A5">
            <w:pPr>
              <w:keepNext/>
              <w:rPr>
                <w:rFonts w:ascii="Open Sans" w:hAnsi="Open Sans" w:cs="Open Sans"/>
                <w:b/>
                <w:sz w:val="20"/>
                <w:szCs w:val="20"/>
              </w:rPr>
            </w:pPr>
          </w:p>
        </w:tc>
        <w:tc>
          <w:tcPr>
            <w:tcW w:w="1350" w:type="dxa"/>
            <w:shd w:val="clear" w:color="auto" w:fill="F2F2F2" w:themeFill="background1" w:themeFillShade="F2"/>
            <w:vAlign w:val="center"/>
          </w:tcPr>
          <w:p w14:paraId="15639816" w14:textId="3239E9AD" w:rsidR="009D39A5" w:rsidRPr="00E24DE8" w:rsidRDefault="009D39A5" w:rsidP="009D39A5">
            <w:pPr>
              <w:keepNext/>
              <w:rPr>
                <w:rFonts w:ascii="Open Sans" w:hAnsi="Open Sans" w:cs="Open Sans"/>
                <w:b/>
                <w:sz w:val="20"/>
                <w:szCs w:val="20"/>
              </w:rPr>
            </w:pPr>
            <w:r w:rsidRPr="00E24DE8">
              <w:rPr>
                <w:rFonts w:ascii="Open Sans" w:hAnsi="Open Sans" w:cs="Open Sans"/>
                <w:b/>
                <w:sz w:val="20"/>
                <w:szCs w:val="20"/>
              </w:rPr>
              <w:t>Yes</w:t>
            </w:r>
          </w:p>
        </w:tc>
        <w:tc>
          <w:tcPr>
            <w:tcW w:w="1350" w:type="dxa"/>
            <w:shd w:val="clear" w:color="auto" w:fill="F2F2F2" w:themeFill="background1" w:themeFillShade="F2"/>
            <w:vAlign w:val="center"/>
          </w:tcPr>
          <w:p w14:paraId="28CE415C" w14:textId="72C67127" w:rsidR="009D39A5" w:rsidRPr="00E24DE8" w:rsidRDefault="009D39A5" w:rsidP="009D39A5">
            <w:pPr>
              <w:keepNext/>
              <w:rPr>
                <w:rFonts w:ascii="Open Sans" w:hAnsi="Open Sans" w:cs="Open Sans"/>
                <w:b/>
                <w:sz w:val="20"/>
                <w:szCs w:val="20"/>
              </w:rPr>
            </w:pPr>
            <w:r w:rsidRPr="00E24DE8">
              <w:rPr>
                <w:rFonts w:ascii="Open Sans" w:hAnsi="Open Sans" w:cs="Open Sans"/>
                <w:b/>
                <w:sz w:val="20"/>
                <w:szCs w:val="20"/>
              </w:rPr>
              <w:t>No</w:t>
            </w:r>
          </w:p>
        </w:tc>
        <w:tc>
          <w:tcPr>
            <w:tcW w:w="5665" w:type="dxa"/>
            <w:shd w:val="clear" w:color="auto" w:fill="F2F2F2" w:themeFill="background1" w:themeFillShade="F2"/>
            <w:vAlign w:val="center"/>
          </w:tcPr>
          <w:p w14:paraId="0BAE3733" w14:textId="22F26D48" w:rsidR="009D39A5" w:rsidRPr="00E24DE8" w:rsidRDefault="009D39A5" w:rsidP="00BC4E42">
            <w:pPr>
              <w:keepNext/>
              <w:rPr>
                <w:rFonts w:ascii="Open Sans" w:hAnsi="Open Sans" w:cs="Open Sans"/>
                <w:b/>
                <w:sz w:val="20"/>
                <w:szCs w:val="20"/>
              </w:rPr>
            </w:pPr>
            <w:r w:rsidRPr="00E24DE8">
              <w:rPr>
                <w:rFonts w:ascii="Open Sans" w:hAnsi="Open Sans" w:cs="Open Sans"/>
                <w:b/>
                <w:sz w:val="20"/>
                <w:szCs w:val="20"/>
              </w:rPr>
              <w:t>Evidence (include evidence of</w:t>
            </w:r>
            <w:r w:rsidR="00BC4E42" w:rsidRPr="00E24DE8">
              <w:rPr>
                <w:rFonts w:ascii="Open Sans" w:hAnsi="Open Sans" w:cs="Open Sans"/>
                <w:b/>
                <w:sz w:val="20"/>
                <w:szCs w:val="20"/>
              </w:rPr>
              <w:t xml:space="preserve"> knowledge and skill progression within units, grade level, and between grade levels</w:t>
            </w:r>
            <w:r w:rsidRPr="00E24DE8">
              <w:rPr>
                <w:rFonts w:ascii="Open Sans" w:hAnsi="Open Sans" w:cs="Open Sans"/>
                <w:b/>
                <w:sz w:val="20"/>
                <w:szCs w:val="20"/>
              </w:rPr>
              <w:t>)</w:t>
            </w:r>
          </w:p>
        </w:tc>
      </w:tr>
      <w:tr w:rsidR="009D39A5" w:rsidRPr="00E24DE8" w14:paraId="01E77757" w14:textId="77777777" w:rsidTr="009D39A5">
        <w:trPr>
          <w:trHeight w:val="527"/>
        </w:trPr>
        <w:tc>
          <w:tcPr>
            <w:tcW w:w="6025" w:type="dxa"/>
            <w:shd w:val="clear" w:color="auto" w:fill="FFFFFF" w:themeFill="background1"/>
            <w:vAlign w:val="center"/>
          </w:tcPr>
          <w:p w14:paraId="7E0DEC19" w14:textId="3F651DF6" w:rsidR="009D39A5" w:rsidRPr="00E24DE8" w:rsidRDefault="006506A2" w:rsidP="009D39A5">
            <w:pPr>
              <w:keepNext/>
              <w:rPr>
                <w:rFonts w:ascii="Open Sans" w:hAnsi="Open Sans" w:cs="Open Sans"/>
                <w:sz w:val="20"/>
                <w:szCs w:val="20"/>
              </w:rPr>
            </w:pPr>
            <w:r w:rsidRPr="00E24DE8">
              <w:rPr>
                <w:rFonts w:ascii="Open Sans" w:hAnsi="Open Sans" w:cs="Open Sans"/>
                <w:bCs/>
                <w:sz w:val="20"/>
                <w:szCs w:val="20"/>
              </w:rPr>
              <w:t>GEO.ESS1: Earth’s Place in the Universe</w:t>
            </w:r>
          </w:p>
        </w:tc>
        <w:tc>
          <w:tcPr>
            <w:tcW w:w="1350" w:type="dxa"/>
            <w:shd w:val="clear" w:color="auto" w:fill="FFFFFF" w:themeFill="background1"/>
            <w:vAlign w:val="center"/>
          </w:tcPr>
          <w:p w14:paraId="77276434" w14:textId="77777777" w:rsidR="009D39A5" w:rsidRPr="00E24DE8" w:rsidRDefault="009D39A5" w:rsidP="009D39A5">
            <w:pPr>
              <w:keepNext/>
              <w:rPr>
                <w:rFonts w:ascii="Open Sans" w:hAnsi="Open Sans" w:cs="Open Sans"/>
                <w:b/>
                <w:i/>
                <w:sz w:val="20"/>
                <w:szCs w:val="20"/>
              </w:rPr>
            </w:pPr>
          </w:p>
        </w:tc>
        <w:tc>
          <w:tcPr>
            <w:tcW w:w="1350" w:type="dxa"/>
            <w:shd w:val="clear" w:color="auto" w:fill="FFFFFF" w:themeFill="background1"/>
            <w:vAlign w:val="center"/>
          </w:tcPr>
          <w:p w14:paraId="3D3C1919" w14:textId="77777777" w:rsidR="009D39A5" w:rsidRPr="00E24DE8" w:rsidRDefault="009D39A5" w:rsidP="009D39A5">
            <w:pPr>
              <w:keepNext/>
              <w:rPr>
                <w:rFonts w:ascii="Open Sans" w:hAnsi="Open Sans" w:cs="Open Sans"/>
                <w:b/>
                <w:i/>
                <w:sz w:val="20"/>
                <w:szCs w:val="20"/>
              </w:rPr>
            </w:pPr>
          </w:p>
        </w:tc>
        <w:tc>
          <w:tcPr>
            <w:tcW w:w="5665" w:type="dxa"/>
            <w:shd w:val="clear" w:color="auto" w:fill="FFFFFF" w:themeFill="background1"/>
            <w:vAlign w:val="center"/>
          </w:tcPr>
          <w:p w14:paraId="459BB7D0" w14:textId="77777777" w:rsidR="009D39A5" w:rsidRPr="00E24DE8" w:rsidRDefault="009D39A5" w:rsidP="009D39A5">
            <w:pPr>
              <w:keepNext/>
              <w:rPr>
                <w:rFonts w:ascii="Open Sans" w:hAnsi="Open Sans" w:cs="Open Sans"/>
                <w:b/>
                <w:i/>
                <w:sz w:val="20"/>
                <w:szCs w:val="20"/>
              </w:rPr>
            </w:pPr>
          </w:p>
        </w:tc>
      </w:tr>
      <w:tr w:rsidR="006506A2" w:rsidRPr="00E24DE8" w14:paraId="08DD7EAE" w14:textId="77777777" w:rsidTr="009D39A5">
        <w:trPr>
          <w:trHeight w:val="527"/>
        </w:trPr>
        <w:tc>
          <w:tcPr>
            <w:tcW w:w="6025" w:type="dxa"/>
            <w:shd w:val="clear" w:color="auto" w:fill="FFFFFF" w:themeFill="background1"/>
            <w:vAlign w:val="center"/>
          </w:tcPr>
          <w:p w14:paraId="161C94DC" w14:textId="4D3E10FE" w:rsidR="006506A2" w:rsidRPr="00E24DE8" w:rsidRDefault="006506A2" w:rsidP="006506A2">
            <w:pPr>
              <w:keepNext/>
              <w:rPr>
                <w:rFonts w:ascii="Open Sans" w:hAnsi="Open Sans" w:cs="Open Sans"/>
                <w:sz w:val="20"/>
                <w:szCs w:val="20"/>
              </w:rPr>
            </w:pPr>
            <w:r w:rsidRPr="00E24DE8">
              <w:rPr>
                <w:rFonts w:ascii="Open Sans" w:hAnsi="Open Sans" w:cs="Open Sans"/>
                <w:bCs/>
                <w:sz w:val="20"/>
                <w:szCs w:val="20"/>
              </w:rPr>
              <w:t>GEO.ESS2: Earth’s Systems</w:t>
            </w:r>
          </w:p>
        </w:tc>
        <w:tc>
          <w:tcPr>
            <w:tcW w:w="1350" w:type="dxa"/>
            <w:shd w:val="clear" w:color="auto" w:fill="FFFFFF" w:themeFill="background1"/>
            <w:vAlign w:val="center"/>
          </w:tcPr>
          <w:p w14:paraId="618771A5" w14:textId="77777777" w:rsidR="006506A2" w:rsidRPr="00E24DE8" w:rsidRDefault="006506A2" w:rsidP="006506A2">
            <w:pPr>
              <w:keepNext/>
              <w:rPr>
                <w:rFonts w:ascii="Open Sans" w:hAnsi="Open Sans" w:cs="Open Sans"/>
                <w:b/>
                <w:i/>
                <w:sz w:val="20"/>
                <w:szCs w:val="20"/>
              </w:rPr>
            </w:pPr>
          </w:p>
        </w:tc>
        <w:tc>
          <w:tcPr>
            <w:tcW w:w="1350" w:type="dxa"/>
            <w:shd w:val="clear" w:color="auto" w:fill="FFFFFF" w:themeFill="background1"/>
            <w:vAlign w:val="center"/>
          </w:tcPr>
          <w:p w14:paraId="241FA9D9" w14:textId="77777777" w:rsidR="006506A2" w:rsidRPr="00E24DE8" w:rsidRDefault="006506A2" w:rsidP="006506A2">
            <w:pPr>
              <w:keepNext/>
              <w:rPr>
                <w:rFonts w:ascii="Open Sans" w:hAnsi="Open Sans" w:cs="Open Sans"/>
                <w:b/>
                <w:i/>
                <w:sz w:val="20"/>
                <w:szCs w:val="20"/>
              </w:rPr>
            </w:pPr>
          </w:p>
        </w:tc>
        <w:tc>
          <w:tcPr>
            <w:tcW w:w="5665" w:type="dxa"/>
            <w:shd w:val="clear" w:color="auto" w:fill="FFFFFF" w:themeFill="background1"/>
            <w:vAlign w:val="center"/>
          </w:tcPr>
          <w:p w14:paraId="6DC3BAAD" w14:textId="77777777" w:rsidR="006506A2" w:rsidRPr="00E24DE8" w:rsidRDefault="006506A2" w:rsidP="006506A2">
            <w:pPr>
              <w:keepNext/>
              <w:rPr>
                <w:rFonts w:ascii="Open Sans" w:hAnsi="Open Sans" w:cs="Open Sans"/>
                <w:b/>
                <w:i/>
                <w:sz w:val="20"/>
                <w:szCs w:val="20"/>
              </w:rPr>
            </w:pPr>
          </w:p>
        </w:tc>
      </w:tr>
      <w:tr w:rsidR="006506A2" w:rsidRPr="00E24DE8" w14:paraId="46AB6175" w14:textId="77777777" w:rsidTr="009D39A5">
        <w:trPr>
          <w:trHeight w:val="527"/>
        </w:trPr>
        <w:tc>
          <w:tcPr>
            <w:tcW w:w="6025" w:type="dxa"/>
            <w:shd w:val="clear" w:color="auto" w:fill="FFFFFF" w:themeFill="background1"/>
            <w:vAlign w:val="center"/>
          </w:tcPr>
          <w:p w14:paraId="06D08040" w14:textId="742FACAF" w:rsidR="006506A2" w:rsidRPr="00E24DE8" w:rsidRDefault="006506A2" w:rsidP="006506A2">
            <w:pPr>
              <w:keepNext/>
              <w:rPr>
                <w:rFonts w:ascii="Open Sans" w:hAnsi="Open Sans" w:cs="Open Sans"/>
                <w:sz w:val="20"/>
                <w:szCs w:val="20"/>
              </w:rPr>
            </w:pPr>
            <w:r w:rsidRPr="00E24DE8">
              <w:rPr>
                <w:rFonts w:ascii="Open Sans" w:hAnsi="Open Sans" w:cs="Open Sans"/>
                <w:bCs/>
                <w:sz w:val="20"/>
                <w:szCs w:val="20"/>
              </w:rPr>
              <w:t>GEO.ESS3: Earth and Human Activity</w:t>
            </w:r>
          </w:p>
        </w:tc>
        <w:tc>
          <w:tcPr>
            <w:tcW w:w="1350" w:type="dxa"/>
            <w:shd w:val="clear" w:color="auto" w:fill="FFFFFF" w:themeFill="background1"/>
            <w:vAlign w:val="center"/>
          </w:tcPr>
          <w:p w14:paraId="07D4C590" w14:textId="77777777" w:rsidR="006506A2" w:rsidRPr="00E24DE8" w:rsidRDefault="006506A2" w:rsidP="006506A2">
            <w:pPr>
              <w:keepNext/>
              <w:rPr>
                <w:rFonts w:ascii="Open Sans" w:hAnsi="Open Sans" w:cs="Open Sans"/>
                <w:b/>
                <w:i/>
                <w:sz w:val="20"/>
                <w:szCs w:val="20"/>
              </w:rPr>
            </w:pPr>
          </w:p>
        </w:tc>
        <w:tc>
          <w:tcPr>
            <w:tcW w:w="1350" w:type="dxa"/>
            <w:shd w:val="clear" w:color="auto" w:fill="FFFFFF" w:themeFill="background1"/>
            <w:vAlign w:val="center"/>
          </w:tcPr>
          <w:p w14:paraId="08ABC7AC" w14:textId="77777777" w:rsidR="006506A2" w:rsidRPr="00E24DE8" w:rsidRDefault="006506A2" w:rsidP="006506A2">
            <w:pPr>
              <w:keepNext/>
              <w:rPr>
                <w:rFonts w:ascii="Open Sans" w:hAnsi="Open Sans" w:cs="Open Sans"/>
                <w:b/>
                <w:i/>
                <w:sz w:val="20"/>
                <w:szCs w:val="20"/>
              </w:rPr>
            </w:pPr>
          </w:p>
        </w:tc>
        <w:tc>
          <w:tcPr>
            <w:tcW w:w="5665" w:type="dxa"/>
            <w:shd w:val="clear" w:color="auto" w:fill="FFFFFF" w:themeFill="background1"/>
            <w:vAlign w:val="center"/>
          </w:tcPr>
          <w:p w14:paraId="4117BC9B" w14:textId="77777777" w:rsidR="006506A2" w:rsidRPr="00E24DE8" w:rsidRDefault="006506A2" w:rsidP="006506A2">
            <w:pPr>
              <w:keepNext/>
              <w:rPr>
                <w:rFonts w:ascii="Open Sans" w:hAnsi="Open Sans" w:cs="Open Sans"/>
                <w:b/>
                <w:i/>
                <w:sz w:val="20"/>
                <w:szCs w:val="20"/>
              </w:rPr>
            </w:pPr>
          </w:p>
        </w:tc>
      </w:tr>
      <w:tr w:rsidR="006506A2" w:rsidRPr="00E24DE8" w14:paraId="40E8065F" w14:textId="77777777" w:rsidTr="009D39A5">
        <w:trPr>
          <w:trHeight w:val="527"/>
        </w:trPr>
        <w:tc>
          <w:tcPr>
            <w:tcW w:w="6025" w:type="dxa"/>
            <w:shd w:val="clear" w:color="auto" w:fill="FFFFFF" w:themeFill="background1"/>
            <w:vAlign w:val="center"/>
          </w:tcPr>
          <w:p w14:paraId="104B370B" w14:textId="6CD3BF85" w:rsidR="006506A2" w:rsidRPr="00E24DE8" w:rsidRDefault="006506A2" w:rsidP="006506A2">
            <w:pPr>
              <w:keepNext/>
              <w:rPr>
                <w:rFonts w:ascii="Open Sans" w:hAnsi="Open Sans" w:cs="Open Sans"/>
                <w:sz w:val="20"/>
                <w:szCs w:val="20"/>
              </w:rPr>
            </w:pPr>
            <w:r w:rsidRPr="00E24DE8">
              <w:rPr>
                <w:rFonts w:ascii="Open Sans" w:hAnsi="Open Sans" w:cs="Open Sans"/>
                <w:bCs/>
                <w:sz w:val="20"/>
                <w:szCs w:val="20"/>
              </w:rPr>
              <w:t>GEO.ETS2: Links Among Engineering, Technology, Science, and Society</w:t>
            </w:r>
          </w:p>
        </w:tc>
        <w:tc>
          <w:tcPr>
            <w:tcW w:w="1350" w:type="dxa"/>
            <w:shd w:val="clear" w:color="auto" w:fill="FFFFFF" w:themeFill="background1"/>
            <w:vAlign w:val="center"/>
          </w:tcPr>
          <w:p w14:paraId="308B64E2" w14:textId="77777777" w:rsidR="006506A2" w:rsidRPr="00E24DE8" w:rsidRDefault="006506A2" w:rsidP="006506A2">
            <w:pPr>
              <w:keepNext/>
              <w:rPr>
                <w:rFonts w:ascii="Open Sans" w:hAnsi="Open Sans" w:cs="Open Sans"/>
                <w:b/>
                <w:i/>
                <w:sz w:val="20"/>
                <w:szCs w:val="20"/>
              </w:rPr>
            </w:pPr>
          </w:p>
        </w:tc>
        <w:tc>
          <w:tcPr>
            <w:tcW w:w="1350" w:type="dxa"/>
            <w:shd w:val="clear" w:color="auto" w:fill="FFFFFF" w:themeFill="background1"/>
            <w:vAlign w:val="center"/>
          </w:tcPr>
          <w:p w14:paraId="6EA9FB4E" w14:textId="77777777" w:rsidR="006506A2" w:rsidRPr="00E24DE8" w:rsidRDefault="006506A2" w:rsidP="006506A2">
            <w:pPr>
              <w:keepNext/>
              <w:rPr>
                <w:rFonts w:ascii="Open Sans" w:hAnsi="Open Sans" w:cs="Open Sans"/>
                <w:b/>
                <w:i/>
                <w:sz w:val="20"/>
                <w:szCs w:val="20"/>
              </w:rPr>
            </w:pPr>
          </w:p>
        </w:tc>
        <w:tc>
          <w:tcPr>
            <w:tcW w:w="5665" w:type="dxa"/>
            <w:shd w:val="clear" w:color="auto" w:fill="FFFFFF" w:themeFill="background1"/>
            <w:vAlign w:val="center"/>
          </w:tcPr>
          <w:p w14:paraId="0A1ACAF0" w14:textId="77777777" w:rsidR="006506A2" w:rsidRPr="00E24DE8" w:rsidRDefault="006506A2" w:rsidP="006506A2">
            <w:pPr>
              <w:keepNext/>
              <w:rPr>
                <w:rFonts w:ascii="Open Sans" w:hAnsi="Open Sans" w:cs="Open Sans"/>
                <w:b/>
                <w:i/>
                <w:sz w:val="20"/>
                <w:szCs w:val="20"/>
              </w:rPr>
            </w:pPr>
          </w:p>
        </w:tc>
      </w:tr>
      <w:tr w:rsidR="006506A2" w:rsidRPr="00E24DE8" w14:paraId="21F1C82C" w14:textId="77777777" w:rsidTr="003B0E45">
        <w:trPr>
          <w:trHeight w:val="527"/>
        </w:trPr>
        <w:tc>
          <w:tcPr>
            <w:tcW w:w="14390" w:type="dxa"/>
            <w:gridSpan w:val="4"/>
            <w:shd w:val="clear" w:color="auto" w:fill="FFFFFF" w:themeFill="background1"/>
            <w:vAlign w:val="center"/>
          </w:tcPr>
          <w:p w14:paraId="1F3FB1D5" w14:textId="00BBE2CF" w:rsidR="006506A2" w:rsidRPr="00E24DE8" w:rsidRDefault="006506A2" w:rsidP="006506A2">
            <w:pPr>
              <w:keepNext/>
              <w:rPr>
                <w:rFonts w:ascii="Open Sans" w:hAnsi="Open Sans" w:cs="Open Sans"/>
                <w:b/>
                <w:sz w:val="20"/>
                <w:szCs w:val="20"/>
              </w:rPr>
            </w:pPr>
            <w:r w:rsidRPr="00E24DE8">
              <w:rPr>
                <w:rFonts w:ascii="Open Sans" w:hAnsi="Open Sans" w:cs="Open Sans"/>
                <w:b/>
                <w:sz w:val="20"/>
                <w:szCs w:val="20"/>
              </w:rPr>
              <w:t xml:space="preserve">Additional comments on progression(s) within materials: </w:t>
            </w:r>
          </w:p>
          <w:p w14:paraId="3B48F6E8" w14:textId="77777777" w:rsidR="006506A2" w:rsidRPr="00E24DE8" w:rsidRDefault="006506A2" w:rsidP="006506A2">
            <w:pPr>
              <w:keepNext/>
              <w:rPr>
                <w:rFonts w:ascii="Open Sans" w:hAnsi="Open Sans" w:cs="Open Sans"/>
                <w:b/>
                <w:sz w:val="20"/>
                <w:szCs w:val="20"/>
              </w:rPr>
            </w:pPr>
          </w:p>
          <w:p w14:paraId="7934FC31" w14:textId="77777777" w:rsidR="006506A2" w:rsidRPr="00E24DE8" w:rsidRDefault="006506A2" w:rsidP="006506A2">
            <w:pPr>
              <w:keepNext/>
              <w:rPr>
                <w:rFonts w:ascii="Open Sans" w:hAnsi="Open Sans" w:cs="Open Sans"/>
                <w:b/>
                <w:sz w:val="20"/>
                <w:szCs w:val="20"/>
              </w:rPr>
            </w:pPr>
          </w:p>
          <w:p w14:paraId="7DC24C30" w14:textId="3E27FDC8" w:rsidR="006506A2" w:rsidRPr="00E24DE8" w:rsidRDefault="006506A2" w:rsidP="006506A2">
            <w:pPr>
              <w:keepNext/>
              <w:rPr>
                <w:rFonts w:ascii="Open Sans" w:hAnsi="Open Sans" w:cs="Open Sans"/>
                <w:b/>
                <w:sz w:val="20"/>
                <w:szCs w:val="20"/>
              </w:rPr>
            </w:pPr>
          </w:p>
        </w:tc>
      </w:tr>
    </w:tbl>
    <w:p w14:paraId="540B7AF4" w14:textId="77777777" w:rsidR="003D3ECC" w:rsidRPr="00E24DE8" w:rsidRDefault="003D3ECC" w:rsidP="00B074F6">
      <w:pPr>
        <w:rPr>
          <w:rFonts w:ascii="Open Sans" w:hAnsi="Open Sans" w:cs="Open Sans"/>
          <w:b/>
          <w:sz w:val="20"/>
          <w:szCs w:val="20"/>
        </w:rPr>
      </w:pPr>
    </w:p>
    <w:p w14:paraId="4FA6D80D" w14:textId="77777777" w:rsidR="003D3ECC" w:rsidRPr="00E24DE8" w:rsidRDefault="003D3ECC">
      <w:pPr>
        <w:rPr>
          <w:rFonts w:ascii="Open Sans" w:hAnsi="Open Sans" w:cs="Open Sans"/>
          <w:b/>
          <w:sz w:val="20"/>
          <w:szCs w:val="20"/>
        </w:rPr>
      </w:pPr>
      <w:r w:rsidRPr="00E24DE8">
        <w:rPr>
          <w:rFonts w:ascii="Open Sans" w:hAnsi="Open Sans" w:cs="Open Sans"/>
          <w:b/>
          <w:sz w:val="20"/>
          <w:szCs w:val="20"/>
        </w:rPr>
        <w:br w:type="page"/>
      </w:r>
    </w:p>
    <w:p w14:paraId="6066A1F5" w14:textId="7644EE38" w:rsidR="00B074F6" w:rsidRPr="00E24DE8" w:rsidRDefault="00B074F6" w:rsidP="00B074F6">
      <w:pPr>
        <w:rPr>
          <w:rFonts w:ascii="Open Sans" w:hAnsi="Open Sans" w:cs="Open Sans"/>
          <w:b/>
          <w:sz w:val="20"/>
          <w:szCs w:val="20"/>
        </w:rPr>
      </w:pPr>
      <w:r w:rsidRPr="00E24DE8">
        <w:rPr>
          <w:rFonts w:ascii="Open Sans" w:hAnsi="Open Sans" w:cs="Open Sans"/>
          <w:b/>
          <w:sz w:val="20"/>
          <w:szCs w:val="20"/>
        </w:rPr>
        <w:lastRenderedPageBreak/>
        <w:t xml:space="preserve">SECTION II: </w:t>
      </w:r>
      <w:r w:rsidRPr="00E24DE8">
        <w:rPr>
          <w:rFonts w:ascii="Open Sans" w:eastAsia="Times New Roman" w:hAnsi="Open Sans" w:cs="Open Sans"/>
          <w:b/>
          <w:sz w:val="20"/>
          <w:szCs w:val="20"/>
        </w:rPr>
        <w:t>ADDITIONAL ALIGNMENT CRITERIA AND INDICATORS OF QUALITY</w:t>
      </w:r>
    </w:p>
    <w:p w14:paraId="5C6030E8" w14:textId="012DE4B9" w:rsidR="00B074F6" w:rsidRPr="00E24DE8" w:rsidRDefault="00B074F6" w:rsidP="00B074F6">
      <w:pPr>
        <w:rPr>
          <w:rFonts w:ascii="Open Sans" w:hAnsi="Open Sans" w:cs="Open Sans"/>
          <w:i/>
          <w:sz w:val="20"/>
          <w:szCs w:val="20"/>
        </w:rPr>
      </w:pPr>
      <w:r w:rsidRPr="00E24DE8">
        <w:rPr>
          <w:rFonts w:ascii="Open Sans" w:hAnsi="Open Sans" w:cs="Open Sans"/>
          <w:i/>
          <w:sz w:val="20"/>
          <w:szCs w:val="20"/>
        </w:rPr>
        <w:t>All submissions must be aligned to the Tennessee State Science Standards and therefore must meet 100% of the non-negotiable criteria of Section I prior to moving to Section II.</w:t>
      </w:r>
    </w:p>
    <w:tbl>
      <w:tblPr>
        <w:tblStyle w:val="TableGrid"/>
        <w:tblW w:w="0" w:type="auto"/>
        <w:tblLook w:val="04A0" w:firstRow="1" w:lastRow="0" w:firstColumn="1" w:lastColumn="0" w:noHBand="0" w:noVBand="1"/>
      </w:tblPr>
      <w:tblGrid>
        <w:gridCol w:w="6025"/>
        <w:gridCol w:w="1350"/>
        <w:gridCol w:w="1350"/>
        <w:gridCol w:w="5665"/>
      </w:tblGrid>
      <w:tr w:rsidR="00B074F6" w:rsidRPr="00E24DE8" w14:paraId="0AD9904A" w14:textId="77777777" w:rsidTr="00B074F6">
        <w:tc>
          <w:tcPr>
            <w:tcW w:w="14390" w:type="dxa"/>
            <w:gridSpan w:val="4"/>
            <w:shd w:val="clear" w:color="auto" w:fill="D9D9D9" w:themeFill="background1" w:themeFillShade="D9"/>
          </w:tcPr>
          <w:p w14:paraId="35D53D91" w14:textId="136AA82B" w:rsidR="00B074F6" w:rsidRPr="00E24DE8" w:rsidRDefault="00B074F6" w:rsidP="00B074F6">
            <w:pPr>
              <w:jc w:val="center"/>
              <w:rPr>
                <w:rFonts w:ascii="Open Sans" w:eastAsia="Times New Roman" w:hAnsi="Open Sans" w:cs="Open Sans"/>
                <w:b/>
                <w:sz w:val="20"/>
                <w:szCs w:val="20"/>
              </w:rPr>
            </w:pPr>
            <w:r w:rsidRPr="00E24DE8">
              <w:rPr>
                <w:rFonts w:ascii="Open Sans" w:hAnsi="Open Sans" w:cs="Open Sans"/>
                <w:b/>
                <w:sz w:val="20"/>
                <w:szCs w:val="20"/>
              </w:rPr>
              <w:t xml:space="preserve">SECTION II: </w:t>
            </w:r>
            <w:r w:rsidRPr="00E24DE8">
              <w:rPr>
                <w:rFonts w:ascii="Open Sans" w:eastAsia="Times New Roman" w:hAnsi="Open Sans" w:cs="Open Sans"/>
                <w:b/>
                <w:sz w:val="20"/>
                <w:szCs w:val="20"/>
              </w:rPr>
              <w:t>ADDITIONAL ALIGNMENT CRITERIA AND INDICATORS OF QUALITY</w:t>
            </w:r>
          </w:p>
          <w:p w14:paraId="50A7A16A" w14:textId="77777777" w:rsidR="00B074F6" w:rsidRPr="00E24DE8" w:rsidRDefault="00B074F6" w:rsidP="00B074F6">
            <w:pPr>
              <w:jc w:val="center"/>
              <w:rPr>
                <w:rFonts w:ascii="Open Sans" w:hAnsi="Open Sans" w:cs="Open Sans"/>
                <w:b/>
                <w:i/>
                <w:sz w:val="20"/>
                <w:szCs w:val="20"/>
              </w:rPr>
            </w:pPr>
          </w:p>
          <w:p w14:paraId="1ADF7D60" w14:textId="7E1B57BD" w:rsidR="00B074F6" w:rsidRPr="00E24DE8" w:rsidRDefault="00B074F6" w:rsidP="0028181A">
            <w:pPr>
              <w:rPr>
                <w:rFonts w:ascii="Open Sans" w:hAnsi="Open Sans" w:cs="Open Sans"/>
                <w:sz w:val="20"/>
                <w:szCs w:val="20"/>
              </w:rPr>
            </w:pPr>
            <w:r w:rsidRPr="00E24DE8">
              <w:rPr>
                <w:rFonts w:ascii="Open Sans" w:hAnsi="Open Sans" w:cs="Open Sans"/>
                <w:b/>
                <w:i/>
                <w:sz w:val="20"/>
                <w:szCs w:val="20"/>
              </w:rPr>
              <w:t>Part A. Key Areas of Focus</w:t>
            </w:r>
          </w:p>
        </w:tc>
      </w:tr>
      <w:tr w:rsidR="00B074F6" w:rsidRPr="00E24DE8" w14:paraId="68924A76" w14:textId="77777777" w:rsidTr="008E398F">
        <w:tc>
          <w:tcPr>
            <w:tcW w:w="6025" w:type="dxa"/>
            <w:shd w:val="clear" w:color="auto" w:fill="F2F2F2" w:themeFill="background1" w:themeFillShade="F2"/>
          </w:tcPr>
          <w:p w14:paraId="57812B24" w14:textId="77777777" w:rsidR="00B074F6" w:rsidRPr="00E24DE8" w:rsidRDefault="00B074F6" w:rsidP="00B074F6">
            <w:pPr>
              <w:rPr>
                <w:rFonts w:ascii="Open Sans" w:hAnsi="Open Sans" w:cs="Open Sans"/>
                <w:sz w:val="20"/>
                <w:szCs w:val="20"/>
              </w:rPr>
            </w:pPr>
          </w:p>
        </w:tc>
        <w:tc>
          <w:tcPr>
            <w:tcW w:w="1350" w:type="dxa"/>
            <w:shd w:val="clear" w:color="auto" w:fill="F2F2F2" w:themeFill="background1" w:themeFillShade="F2"/>
          </w:tcPr>
          <w:p w14:paraId="1160F021" w14:textId="1EA4BA1C" w:rsidR="00B074F6" w:rsidRPr="00E24DE8" w:rsidRDefault="00B074F6" w:rsidP="00B074F6">
            <w:pPr>
              <w:rPr>
                <w:rFonts w:ascii="Open Sans" w:hAnsi="Open Sans" w:cs="Open Sans"/>
                <w:b/>
                <w:sz w:val="20"/>
                <w:szCs w:val="20"/>
              </w:rPr>
            </w:pPr>
            <w:r w:rsidRPr="00E24DE8">
              <w:rPr>
                <w:rFonts w:ascii="Open Sans" w:hAnsi="Open Sans" w:cs="Open Sans"/>
                <w:b/>
                <w:sz w:val="20"/>
                <w:szCs w:val="20"/>
              </w:rPr>
              <w:t>Yes</w:t>
            </w:r>
          </w:p>
        </w:tc>
        <w:tc>
          <w:tcPr>
            <w:tcW w:w="1350" w:type="dxa"/>
            <w:shd w:val="clear" w:color="auto" w:fill="F2F2F2" w:themeFill="background1" w:themeFillShade="F2"/>
          </w:tcPr>
          <w:p w14:paraId="4EE8D29E" w14:textId="30847759" w:rsidR="00B074F6" w:rsidRPr="00E24DE8" w:rsidRDefault="00B074F6" w:rsidP="00B074F6">
            <w:pPr>
              <w:rPr>
                <w:rFonts w:ascii="Open Sans" w:hAnsi="Open Sans" w:cs="Open Sans"/>
                <w:b/>
                <w:sz w:val="20"/>
                <w:szCs w:val="20"/>
              </w:rPr>
            </w:pPr>
            <w:r w:rsidRPr="00E24DE8">
              <w:rPr>
                <w:rFonts w:ascii="Open Sans" w:hAnsi="Open Sans" w:cs="Open Sans"/>
                <w:b/>
                <w:sz w:val="20"/>
                <w:szCs w:val="20"/>
              </w:rPr>
              <w:t>No</w:t>
            </w:r>
          </w:p>
        </w:tc>
        <w:tc>
          <w:tcPr>
            <w:tcW w:w="5665" w:type="dxa"/>
            <w:shd w:val="clear" w:color="auto" w:fill="F2F2F2" w:themeFill="background1" w:themeFillShade="F2"/>
          </w:tcPr>
          <w:p w14:paraId="54E4CCD1" w14:textId="64E36D7E" w:rsidR="00B074F6" w:rsidRPr="00E24DE8" w:rsidRDefault="00B074F6" w:rsidP="00B074F6">
            <w:pPr>
              <w:rPr>
                <w:rFonts w:ascii="Open Sans" w:hAnsi="Open Sans" w:cs="Open Sans"/>
                <w:b/>
                <w:sz w:val="20"/>
                <w:szCs w:val="20"/>
              </w:rPr>
            </w:pPr>
            <w:r w:rsidRPr="00E24DE8">
              <w:rPr>
                <w:rFonts w:ascii="Open Sans" w:hAnsi="Open Sans" w:cs="Open Sans"/>
                <w:b/>
                <w:sz w:val="20"/>
                <w:szCs w:val="20"/>
              </w:rPr>
              <w:t>Evidence</w:t>
            </w:r>
          </w:p>
        </w:tc>
      </w:tr>
      <w:tr w:rsidR="00B074F6" w:rsidRPr="00E24DE8" w14:paraId="5315BE2A" w14:textId="77777777" w:rsidTr="008E398F">
        <w:trPr>
          <w:trHeight w:val="1296"/>
        </w:trPr>
        <w:tc>
          <w:tcPr>
            <w:tcW w:w="6025" w:type="dxa"/>
            <w:vAlign w:val="center"/>
          </w:tcPr>
          <w:p w14:paraId="4F3F7738" w14:textId="1A20D7CC" w:rsidR="00190003" w:rsidRPr="00E24DE8" w:rsidRDefault="00B074F6" w:rsidP="009A19D0">
            <w:pPr>
              <w:tabs>
                <w:tab w:val="left" w:pos="2010"/>
              </w:tabs>
              <w:rPr>
                <w:rFonts w:ascii="Open Sans" w:hAnsi="Open Sans" w:cs="Open Sans"/>
                <w:sz w:val="20"/>
                <w:szCs w:val="20"/>
              </w:rPr>
            </w:pPr>
            <w:r w:rsidRPr="00E24DE8">
              <w:rPr>
                <w:rFonts w:ascii="Open Sans" w:hAnsi="Open Sans" w:cs="Open Sans"/>
                <w:b/>
                <w:i/>
                <w:sz w:val="20"/>
                <w:szCs w:val="20"/>
              </w:rPr>
              <w:t>Rigor</w:t>
            </w:r>
            <w:r w:rsidRPr="00E24DE8">
              <w:rPr>
                <w:rFonts w:ascii="Open Sans" w:hAnsi="Open Sans" w:cs="Open Sans"/>
                <w:sz w:val="20"/>
                <w:szCs w:val="20"/>
              </w:rPr>
              <w:t>:</w:t>
            </w:r>
            <w:r w:rsidRPr="00E24DE8">
              <w:rPr>
                <w:rFonts w:ascii="Open Sans" w:hAnsi="Open Sans" w:cs="Open Sans"/>
                <w:b/>
                <w:sz w:val="20"/>
                <w:szCs w:val="20"/>
              </w:rPr>
              <w:t xml:space="preserve"> </w:t>
            </w:r>
            <w:r w:rsidRPr="00E24DE8">
              <w:rPr>
                <w:rFonts w:ascii="Open Sans" w:hAnsi="Open Sans" w:cs="Open Sans"/>
                <w:sz w:val="20"/>
                <w:szCs w:val="20"/>
              </w:rPr>
              <w:t xml:space="preserve">Learning experiences provide opportunities for thought, discourse, and practice in an interconnected and social context.  </w:t>
            </w:r>
          </w:p>
        </w:tc>
        <w:tc>
          <w:tcPr>
            <w:tcW w:w="1350" w:type="dxa"/>
          </w:tcPr>
          <w:p w14:paraId="50CD7DD4" w14:textId="77777777" w:rsidR="00B074F6" w:rsidRPr="00E24DE8" w:rsidRDefault="00B074F6" w:rsidP="00B074F6">
            <w:pPr>
              <w:rPr>
                <w:rFonts w:ascii="Open Sans" w:hAnsi="Open Sans" w:cs="Open Sans"/>
                <w:sz w:val="20"/>
                <w:szCs w:val="20"/>
              </w:rPr>
            </w:pPr>
          </w:p>
        </w:tc>
        <w:tc>
          <w:tcPr>
            <w:tcW w:w="1350" w:type="dxa"/>
          </w:tcPr>
          <w:p w14:paraId="766109BA" w14:textId="77777777" w:rsidR="00B074F6" w:rsidRPr="00E24DE8" w:rsidRDefault="00B074F6" w:rsidP="00B074F6">
            <w:pPr>
              <w:rPr>
                <w:rFonts w:ascii="Open Sans" w:hAnsi="Open Sans" w:cs="Open Sans"/>
                <w:sz w:val="20"/>
                <w:szCs w:val="20"/>
              </w:rPr>
            </w:pPr>
          </w:p>
        </w:tc>
        <w:tc>
          <w:tcPr>
            <w:tcW w:w="5665" w:type="dxa"/>
          </w:tcPr>
          <w:p w14:paraId="03BF0B00" w14:textId="77777777" w:rsidR="00B074F6" w:rsidRPr="00E24DE8" w:rsidRDefault="00B074F6" w:rsidP="00B074F6">
            <w:pPr>
              <w:rPr>
                <w:rFonts w:ascii="Open Sans" w:hAnsi="Open Sans" w:cs="Open Sans"/>
                <w:sz w:val="20"/>
                <w:szCs w:val="20"/>
              </w:rPr>
            </w:pPr>
          </w:p>
        </w:tc>
      </w:tr>
      <w:tr w:rsidR="009A19D0" w:rsidRPr="00E24DE8" w14:paraId="064C17EC" w14:textId="77777777" w:rsidTr="008E398F">
        <w:trPr>
          <w:trHeight w:val="1296"/>
        </w:trPr>
        <w:tc>
          <w:tcPr>
            <w:tcW w:w="6025" w:type="dxa"/>
            <w:vAlign w:val="center"/>
          </w:tcPr>
          <w:p w14:paraId="60F2E193" w14:textId="494CDDB9" w:rsidR="009A19D0" w:rsidRPr="00E24DE8" w:rsidRDefault="009A19D0" w:rsidP="00CC3706">
            <w:pPr>
              <w:tabs>
                <w:tab w:val="left" w:pos="2010"/>
              </w:tabs>
              <w:rPr>
                <w:rFonts w:ascii="Open Sans" w:hAnsi="Open Sans" w:cs="Open Sans"/>
                <w:b/>
                <w:sz w:val="20"/>
                <w:szCs w:val="20"/>
              </w:rPr>
            </w:pPr>
            <w:r w:rsidRPr="00E24DE8">
              <w:rPr>
                <w:rFonts w:ascii="Open Sans" w:hAnsi="Open Sans" w:cs="Open Sans"/>
                <w:b/>
                <w:i/>
                <w:sz w:val="20"/>
                <w:szCs w:val="20"/>
              </w:rPr>
              <w:t>Coherence</w:t>
            </w:r>
            <w:r w:rsidRPr="00E24DE8">
              <w:rPr>
                <w:rFonts w:ascii="Open Sans" w:hAnsi="Open Sans" w:cs="Open Sans"/>
                <w:sz w:val="20"/>
                <w:szCs w:val="20"/>
              </w:rPr>
              <w:t xml:space="preserve">: </w:t>
            </w:r>
            <w:r w:rsidR="00505438" w:rsidRPr="00E24DE8">
              <w:rPr>
                <w:rFonts w:ascii="Open Sans" w:hAnsi="Open Sans" w:cs="Open Sans"/>
                <w:sz w:val="20"/>
                <w:szCs w:val="20"/>
              </w:rPr>
              <w:t>Units and instructional sequences are coherent and organized in a logical manner</w:t>
            </w:r>
            <w:r w:rsidR="00CC3706" w:rsidRPr="00E24DE8">
              <w:rPr>
                <w:rFonts w:ascii="Open Sans" w:hAnsi="Open Sans" w:cs="Open Sans"/>
                <w:sz w:val="20"/>
                <w:szCs w:val="20"/>
              </w:rPr>
              <w:t xml:space="preserve"> that builds upon knowledge and skills learned in prior grades or earlier in the year</w:t>
            </w:r>
            <w:r w:rsidR="00505438" w:rsidRPr="00E24DE8">
              <w:rPr>
                <w:rFonts w:ascii="Open Sans" w:hAnsi="Open Sans" w:cs="Open Sans"/>
                <w:sz w:val="20"/>
                <w:szCs w:val="20"/>
              </w:rPr>
              <w:t xml:space="preserve">. </w:t>
            </w:r>
          </w:p>
        </w:tc>
        <w:tc>
          <w:tcPr>
            <w:tcW w:w="1350" w:type="dxa"/>
          </w:tcPr>
          <w:p w14:paraId="60C4ABF4" w14:textId="77777777" w:rsidR="009A19D0" w:rsidRPr="00E24DE8" w:rsidRDefault="009A19D0" w:rsidP="00B074F6">
            <w:pPr>
              <w:rPr>
                <w:rFonts w:ascii="Open Sans" w:hAnsi="Open Sans" w:cs="Open Sans"/>
                <w:sz w:val="20"/>
                <w:szCs w:val="20"/>
              </w:rPr>
            </w:pPr>
          </w:p>
        </w:tc>
        <w:tc>
          <w:tcPr>
            <w:tcW w:w="1350" w:type="dxa"/>
          </w:tcPr>
          <w:p w14:paraId="74058A87" w14:textId="77777777" w:rsidR="009A19D0" w:rsidRPr="00E24DE8" w:rsidRDefault="009A19D0" w:rsidP="00B074F6">
            <w:pPr>
              <w:rPr>
                <w:rFonts w:ascii="Open Sans" w:hAnsi="Open Sans" w:cs="Open Sans"/>
                <w:sz w:val="20"/>
                <w:szCs w:val="20"/>
              </w:rPr>
            </w:pPr>
          </w:p>
        </w:tc>
        <w:tc>
          <w:tcPr>
            <w:tcW w:w="5665" w:type="dxa"/>
          </w:tcPr>
          <w:p w14:paraId="13A0438C" w14:textId="77777777" w:rsidR="009A19D0" w:rsidRPr="00E24DE8" w:rsidRDefault="009A19D0" w:rsidP="00B074F6">
            <w:pPr>
              <w:rPr>
                <w:rFonts w:ascii="Open Sans" w:hAnsi="Open Sans" w:cs="Open Sans"/>
                <w:sz w:val="20"/>
                <w:szCs w:val="20"/>
              </w:rPr>
            </w:pPr>
          </w:p>
        </w:tc>
      </w:tr>
      <w:tr w:rsidR="009A19D0" w:rsidRPr="00E24DE8" w14:paraId="6ACF861C" w14:textId="77777777" w:rsidTr="008E398F">
        <w:trPr>
          <w:trHeight w:val="1296"/>
        </w:trPr>
        <w:tc>
          <w:tcPr>
            <w:tcW w:w="6025" w:type="dxa"/>
            <w:vAlign w:val="center"/>
          </w:tcPr>
          <w:p w14:paraId="3658DD9A" w14:textId="69CE62B2" w:rsidR="009A19D0" w:rsidRPr="00E24DE8" w:rsidRDefault="009A19D0" w:rsidP="009A19D0">
            <w:pPr>
              <w:contextualSpacing/>
              <w:rPr>
                <w:rFonts w:ascii="Open Sans" w:hAnsi="Open Sans" w:cs="Open Sans"/>
                <w:sz w:val="20"/>
                <w:szCs w:val="20"/>
              </w:rPr>
            </w:pPr>
            <w:r w:rsidRPr="00E24DE8">
              <w:rPr>
                <w:rFonts w:ascii="Open Sans" w:hAnsi="Open Sans" w:cs="Open Sans"/>
                <w:b/>
                <w:i/>
                <w:sz w:val="20"/>
                <w:szCs w:val="20"/>
              </w:rPr>
              <w:t>Literacy</w:t>
            </w:r>
            <w:r w:rsidRPr="00E24DE8">
              <w:rPr>
                <w:rFonts w:ascii="Open Sans" w:hAnsi="Open Sans" w:cs="Open Sans"/>
                <w:sz w:val="20"/>
                <w:szCs w:val="20"/>
              </w:rPr>
              <w:t xml:space="preserve">: Supports </w:t>
            </w:r>
            <w:r w:rsidR="00CD36BC" w:rsidRPr="00E24DE8">
              <w:rPr>
                <w:rFonts w:ascii="Open Sans" w:hAnsi="Open Sans" w:cs="Open Sans"/>
                <w:sz w:val="20"/>
                <w:szCs w:val="20"/>
              </w:rPr>
              <w:t xml:space="preserve">student communication within a scientific context through </w:t>
            </w:r>
            <w:r w:rsidR="00437BAA" w:rsidRPr="00E24DE8">
              <w:rPr>
                <w:rFonts w:ascii="Open Sans" w:hAnsi="Open Sans" w:cs="Open Sans"/>
                <w:sz w:val="20"/>
                <w:szCs w:val="20"/>
              </w:rPr>
              <w:t xml:space="preserve">providing </w:t>
            </w:r>
            <w:r w:rsidR="005702D2" w:rsidRPr="00E24DE8">
              <w:rPr>
                <w:rFonts w:ascii="Open Sans" w:hAnsi="Open Sans" w:cs="Open Sans"/>
                <w:sz w:val="20"/>
                <w:szCs w:val="20"/>
              </w:rPr>
              <w:t xml:space="preserve">consistent opportunities </w:t>
            </w:r>
            <w:r w:rsidR="00437BAA" w:rsidRPr="00E24DE8">
              <w:rPr>
                <w:rFonts w:ascii="Open Sans" w:hAnsi="Open Sans" w:cs="Open Sans"/>
                <w:sz w:val="20"/>
                <w:szCs w:val="20"/>
              </w:rPr>
              <w:t xml:space="preserve">for students to utilize </w:t>
            </w:r>
            <w:r w:rsidR="00CD36BC" w:rsidRPr="00E24DE8">
              <w:rPr>
                <w:rFonts w:ascii="Open Sans" w:hAnsi="Open Sans" w:cs="Open Sans"/>
                <w:sz w:val="20"/>
                <w:szCs w:val="20"/>
              </w:rPr>
              <w:t>literacy skills in reading,</w:t>
            </w:r>
            <w:r w:rsidR="00F55591" w:rsidRPr="00E24DE8">
              <w:rPr>
                <w:rFonts w:ascii="Open Sans" w:hAnsi="Open Sans" w:cs="Open Sans"/>
                <w:sz w:val="20"/>
                <w:szCs w:val="20"/>
              </w:rPr>
              <w:t xml:space="preserve"> writing,</w:t>
            </w:r>
            <w:r w:rsidR="00CD36BC" w:rsidRPr="00E24DE8">
              <w:rPr>
                <w:rFonts w:ascii="Open Sans" w:hAnsi="Open Sans" w:cs="Open Sans"/>
                <w:sz w:val="20"/>
                <w:szCs w:val="20"/>
              </w:rPr>
              <w:t xml:space="preserve"> vocabulary, speaking and listening.</w:t>
            </w:r>
          </w:p>
          <w:p w14:paraId="6A8B9D92" w14:textId="77777777" w:rsidR="009A19D0" w:rsidRPr="00E24DE8" w:rsidRDefault="009A19D0" w:rsidP="009A19D0">
            <w:pPr>
              <w:tabs>
                <w:tab w:val="left" w:pos="2010"/>
              </w:tabs>
              <w:rPr>
                <w:rFonts w:ascii="Open Sans" w:hAnsi="Open Sans" w:cs="Open Sans"/>
                <w:b/>
                <w:sz w:val="20"/>
                <w:szCs w:val="20"/>
              </w:rPr>
            </w:pPr>
          </w:p>
        </w:tc>
        <w:tc>
          <w:tcPr>
            <w:tcW w:w="1350" w:type="dxa"/>
          </w:tcPr>
          <w:p w14:paraId="0928ECF1" w14:textId="76FF2D2B" w:rsidR="00CD36BC" w:rsidRPr="00E24DE8" w:rsidRDefault="00CD36BC" w:rsidP="00B074F6">
            <w:pPr>
              <w:rPr>
                <w:rFonts w:ascii="Open Sans" w:hAnsi="Open Sans" w:cs="Open Sans"/>
                <w:sz w:val="20"/>
                <w:szCs w:val="20"/>
              </w:rPr>
            </w:pPr>
          </w:p>
          <w:p w14:paraId="3674CBB9" w14:textId="39B850D9" w:rsidR="00CD36BC" w:rsidRPr="00E24DE8" w:rsidRDefault="00CD36BC" w:rsidP="00CD36BC">
            <w:pPr>
              <w:rPr>
                <w:rFonts w:ascii="Open Sans" w:hAnsi="Open Sans" w:cs="Open Sans"/>
                <w:sz w:val="20"/>
                <w:szCs w:val="20"/>
              </w:rPr>
            </w:pPr>
          </w:p>
          <w:p w14:paraId="6F026A19" w14:textId="77777777" w:rsidR="009A19D0" w:rsidRPr="00E24DE8" w:rsidRDefault="009A19D0" w:rsidP="00CD36BC">
            <w:pPr>
              <w:rPr>
                <w:rFonts w:ascii="Open Sans" w:hAnsi="Open Sans" w:cs="Open Sans"/>
                <w:sz w:val="20"/>
                <w:szCs w:val="20"/>
              </w:rPr>
            </w:pPr>
          </w:p>
        </w:tc>
        <w:tc>
          <w:tcPr>
            <w:tcW w:w="1350" w:type="dxa"/>
          </w:tcPr>
          <w:p w14:paraId="0216998B" w14:textId="77777777" w:rsidR="009A19D0" w:rsidRPr="00E24DE8" w:rsidRDefault="009A19D0" w:rsidP="00B074F6">
            <w:pPr>
              <w:rPr>
                <w:rFonts w:ascii="Open Sans" w:hAnsi="Open Sans" w:cs="Open Sans"/>
                <w:sz w:val="20"/>
                <w:szCs w:val="20"/>
              </w:rPr>
            </w:pPr>
          </w:p>
        </w:tc>
        <w:tc>
          <w:tcPr>
            <w:tcW w:w="5665" w:type="dxa"/>
          </w:tcPr>
          <w:p w14:paraId="380D219E" w14:textId="77777777" w:rsidR="009A19D0" w:rsidRPr="00E24DE8" w:rsidRDefault="009A19D0" w:rsidP="00B074F6">
            <w:pPr>
              <w:rPr>
                <w:rFonts w:ascii="Open Sans" w:hAnsi="Open Sans" w:cs="Open Sans"/>
                <w:sz w:val="20"/>
                <w:szCs w:val="20"/>
              </w:rPr>
            </w:pPr>
          </w:p>
        </w:tc>
      </w:tr>
    </w:tbl>
    <w:p w14:paraId="3925E64A" w14:textId="258D9ACB" w:rsidR="00541DAA" w:rsidRPr="00E24DE8" w:rsidRDefault="00541DAA" w:rsidP="00B074F6">
      <w:pPr>
        <w:rPr>
          <w:rFonts w:ascii="Open Sans" w:hAnsi="Open Sans" w:cs="Open Sans"/>
          <w:sz w:val="20"/>
          <w:szCs w:val="20"/>
        </w:rPr>
      </w:pPr>
    </w:p>
    <w:p w14:paraId="2FAF27BC" w14:textId="4E19BF4A" w:rsidR="00B106D6" w:rsidRPr="00E24DE8" w:rsidRDefault="00541DAA" w:rsidP="00B074F6">
      <w:pPr>
        <w:rPr>
          <w:rFonts w:ascii="Open Sans" w:hAnsi="Open Sans" w:cs="Open Sans"/>
          <w:sz w:val="20"/>
          <w:szCs w:val="20"/>
        </w:rPr>
      </w:pPr>
      <w:r w:rsidRPr="00E24DE8">
        <w:rPr>
          <w:rFonts w:ascii="Open Sans" w:hAnsi="Open Sans" w:cs="Open Sans"/>
          <w:sz w:val="20"/>
          <w:szCs w:val="20"/>
        </w:rPr>
        <w:br w:type="page"/>
      </w:r>
    </w:p>
    <w:tbl>
      <w:tblPr>
        <w:tblStyle w:val="TableGrid"/>
        <w:tblW w:w="0" w:type="auto"/>
        <w:tblLook w:val="04A0" w:firstRow="1" w:lastRow="0" w:firstColumn="1" w:lastColumn="0" w:noHBand="0" w:noVBand="1"/>
      </w:tblPr>
      <w:tblGrid>
        <w:gridCol w:w="6025"/>
        <w:gridCol w:w="1344"/>
        <w:gridCol w:w="1356"/>
        <w:gridCol w:w="5665"/>
      </w:tblGrid>
      <w:tr w:rsidR="00D157BE" w:rsidRPr="00E24DE8" w14:paraId="07E4FEC8" w14:textId="77777777" w:rsidTr="006D4D19">
        <w:tc>
          <w:tcPr>
            <w:tcW w:w="14390" w:type="dxa"/>
            <w:gridSpan w:val="4"/>
            <w:shd w:val="clear" w:color="auto" w:fill="D9D9D9" w:themeFill="background1" w:themeFillShade="D9"/>
          </w:tcPr>
          <w:p w14:paraId="47CA9EE9" w14:textId="77777777" w:rsidR="0028181A" w:rsidRPr="00E24DE8" w:rsidRDefault="0028181A" w:rsidP="0028181A">
            <w:pPr>
              <w:jc w:val="center"/>
              <w:rPr>
                <w:rFonts w:ascii="Open Sans" w:eastAsia="Times New Roman" w:hAnsi="Open Sans" w:cs="Open Sans"/>
                <w:b/>
                <w:sz w:val="20"/>
                <w:szCs w:val="20"/>
              </w:rPr>
            </w:pPr>
            <w:r w:rsidRPr="00E24DE8">
              <w:rPr>
                <w:rFonts w:ascii="Open Sans" w:hAnsi="Open Sans" w:cs="Open Sans"/>
                <w:b/>
                <w:sz w:val="20"/>
                <w:szCs w:val="20"/>
              </w:rPr>
              <w:lastRenderedPageBreak/>
              <w:t xml:space="preserve">SECTION II: </w:t>
            </w:r>
            <w:r w:rsidRPr="00E24DE8">
              <w:rPr>
                <w:rFonts w:ascii="Open Sans" w:eastAsia="Times New Roman" w:hAnsi="Open Sans" w:cs="Open Sans"/>
                <w:b/>
                <w:sz w:val="20"/>
                <w:szCs w:val="20"/>
              </w:rPr>
              <w:t>ADDITIONAL ALIGNMENT CRITERIA AND INDICATORS OF QUALITY</w:t>
            </w:r>
          </w:p>
          <w:p w14:paraId="433F2098" w14:textId="77777777" w:rsidR="0028181A" w:rsidRPr="00E24DE8" w:rsidRDefault="0028181A" w:rsidP="0028181A">
            <w:pPr>
              <w:jc w:val="center"/>
              <w:rPr>
                <w:rFonts w:ascii="Open Sans" w:hAnsi="Open Sans" w:cs="Open Sans"/>
                <w:b/>
                <w:i/>
                <w:sz w:val="20"/>
                <w:szCs w:val="20"/>
              </w:rPr>
            </w:pPr>
          </w:p>
          <w:p w14:paraId="380DE3B2" w14:textId="7AA9F95A" w:rsidR="00D157BE" w:rsidRPr="00E24DE8" w:rsidRDefault="0028181A" w:rsidP="007B491C">
            <w:pPr>
              <w:rPr>
                <w:rFonts w:ascii="Open Sans" w:hAnsi="Open Sans" w:cs="Open Sans"/>
                <w:sz w:val="20"/>
                <w:szCs w:val="20"/>
              </w:rPr>
            </w:pPr>
            <w:r w:rsidRPr="00E24DE8">
              <w:rPr>
                <w:rFonts w:ascii="Open Sans" w:hAnsi="Open Sans" w:cs="Open Sans"/>
                <w:b/>
                <w:i/>
                <w:sz w:val="20"/>
                <w:szCs w:val="20"/>
              </w:rPr>
              <w:t xml:space="preserve">Part B. </w:t>
            </w:r>
            <w:r w:rsidR="00FD7608" w:rsidRPr="00E24DE8">
              <w:rPr>
                <w:rFonts w:ascii="Open Sans" w:hAnsi="Open Sans" w:cs="Open Sans"/>
                <w:b/>
                <w:i/>
                <w:sz w:val="20"/>
                <w:szCs w:val="20"/>
              </w:rPr>
              <w:t xml:space="preserve">Student Engagement and </w:t>
            </w:r>
            <w:r w:rsidRPr="00E24DE8">
              <w:rPr>
                <w:rFonts w:ascii="Open Sans" w:hAnsi="Open Sans" w:cs="Open Sans"/>
                <w:b/>
                <w:i/>
                <w:sz w:val="20"/>
                <w:szCs w:val="20"/>
              </w:rPr>
              <w:t>Instructional Supports</w:t>
            </w:r>
            <w:r w:rsidRPr="00E24DE8">
              <w:rPr>
                <w:rFonts w:ascii="Open Sans" w:hAnsi="Open Sans" w:cs="Open Sans"/>
                <w:b/>
                <w:sz w:val="20"/>
                <w:szCs w:val="20"/>
              </w:rPr>
              <w:t xml:space="preserve">. </w:t>
            </w:r>
          </w:p>
        </w:tc>
      </w:tr>
      <w:tr w:rsidR="00D157BE" w:rsidRPr="00E24DE8" w14:paraId="108AA6A0" w14:textId="77777777" w:rsidTr="008E398F">
        <w:tc>
          <w:tcPr>
            <w:tcW w:w="6025" w:type="dxa"/>
            <w:shd w:val="clear" w:color="auto" w:fill="F2F2F2" w:themeFill="background1" w:themeFillShade="F2"/>
          </w:tcPr>
          <w:p w14:paraId="770EED55" w14:textId="77777777" w:rsidR="00D157BE" w:rsidRPr="00E24DE8" w:rsidRDefault="00D157BE" w:rsidP="006D4D19">
            <w:pPr>
              <w:rPr>
                <w:rFonts w:ascii="Open Sans" w:hAnsi="Open Sans" w:cs="Open Sans"/>
                <w:sz w:val="20"/>
                <w:szCs w:val="20"/>
              </w:rPr>
            </w:pPr>
          </w:p>
        </w:tc>
        <w:tc>
          <w:tcPr>
            <w:tcW w:w="1344" w:type="dxa"/>
            <w:shd w:val="clear" w:color="auto" w:fill="F2F2F2" w:themeFill="background1" w:themeFillShade="F2"/>
          </w:tcPr>
          <w:p w14:paraId="12B3DC4E" w14:textId="7B3BD9F7" w:rsidR="00D157BE" w:rsidRPr="00E24DE8" w:rsidRDefault="0028181A" w:rsidP="006D4D19">
            <w:pPr>
              <w:rPr>
                <w:rFonts w:ascii="Open Sans" w:hAnsi="Open Sans" w:cs="Open Sans"/>
                <w:b/>
                <w:sz w:val="20"/>
                <w:szCs w:val="20"/>
              </w:rPr>
            </w:pPr>
            <w:r w:rsidRPr="00E24DE8">
              <w:rPr>
                <w:rFonts w:ascii="Open Sans" w:hAnsi="Open Sans" w:cs="Open Sans"/>
                <w:b/>
                <w:sz w:val="20"/>
                <w:szCs w:val="20"/>
              </w:rPr>
              <w:t>Yes</w:t>
            </w:r>
          </w:p>
        </w:tc>
        <w:tc>
          <w:tcPr>
            <w:tcW w:w="1356" w:type="dxa"/>
            <w:shd w:val="clear" w:color="auto" w:fill="F2F2F2" w:themeFill="background1" w:themeFillShade="F2"/>
          </w:tcPr>
          <w:p w14:paraId="19174AB8" w14:textId="4225C3BA" w:rsidR="00D157BE" w:rsidRPr="00E24DE8" w:rsidRDefault="0028181A" w:rsidP="006D4D19">
            <w:pPr>
              <w:rPr>
                <w:rFonts w:ascii="Open Sans" w:hAnsi="Open Sans" w:cs="Open Sans"/>
                <w:b/>
                <w:sz w:val="20"/>
                <w:szCs w:val="20"/>
              </w:rPr>
            </w:pPr>
            <w:r w:rsidRPr="00E24DE8">
              <w:rPr>
                <w:rFonts w:ascii="Open Sans" w:hAnsi="Open Sans" w:cs="Open Sans"/>
                <w:b/>
                <w:sz w:val="20"/>
                <w:szCs w:val="20"/>
              </w:rPr>
              <w:t>No</w:t>
            </w:r>
          </w:p>
        </w:tc>
        <w:tc>
          <w:tcPr>
            <w:tcW w:w="5665" w:type="dxa"/>
            <w:shd w:val="clear" w:color="auto" w:fill="F2F2F2" w:themeFill="background1" w:themeFillShade="F2"/>
          </w:tcPr>
          <w:p w14:paraId="2D9A3908" w14:textId="39DB0075" w:rsidR="00D157BE" w:rsidRPr="00E24DE8" w:rsidRDefault="0028181A" w:rsidP="006D4D19">
            <w:pPr>
              <w:rPr>
                <w:rFonts w:ascii="Open Sans" w:hAnsi="Open Sans" w:cs="Open Sans"/>
                <w:b/>
                <w:sz w:val="20"/>
                <w:szCs w:val="20"/>
              </w:rPr>
            </w:pPr>
            <w:r w:rsidRPr="00E24DE8">
              <w:rPr>
                <w:rFonts w:ascii="Open Sans" w:hAnsi="Open Sans" w:cs="Open Sans"/>
                <w:b/>
                <w:sz w:val="20"/>
                <w:szCs w:val="20"/>
              </w:rPr>
              <w:t>Evidence</w:t>
            </w:r>
            <w:r w:rsidR="00AC0AF6" w:rsidRPr="00E24DE8">
              <w:rPr>
                <w:rFonts w:ascii="Open Sans" w:hAnsi="Open Sans" w:cs="Open Sans"/>
                <w:b/>
                <w:sz w:val="20"/>
                <w:szCs w:val="20"/>
              </w:rPr>
              <w:t xml:space="preserve"> and/or comments</w:t>
            </w:r>
          </w:p>
        </w:tc>
      </w:tr>
      <w:tr w:rsidR="00D157BE" w:rsidRPr="00E24DE8" w14:paraId="6250FAB2" w14:textId="77777777" w:rsidTr="008E398F">
        <w:trPr>
          <w:trHeight w:val="1296"/>
        </w:trPr>
        <w:tc>
          <w:tcPr>
            <w:tcW w:w="6025" w:type="dxa"/>
            <w:vAlign w:val="center"/>
          </w:tcPr>
          <w:p w14:paraId="3226FCE0" w14:textId="51839936" w:rsidR="00D157BE" w:rsidRPr="00E24DE8" w:rsidRDefault="00894AFE" w:rsidP="00894AFE">
            <w:pPr>
              <w:numPr>
                <w:ilvl w:val="0"/>
                <w:numId w:val="8"/>
              </w:numPr>
              <w:spacing w:after="160" w:line="259" w:lineRule="auto"/>
              <w:ind w:left="270" w:hanging="270"/>
              <w:contextualSpacing/>
              <w:rPr>
                <w:rFonts w:ascii="Open Sans" w:hAnsi="Open Sans" w:cs="Open Sans"/>
                <w:sz w:val="20"/>
                <w:szCs w:val="20"/>
              </w:rPr>
            </w:pPr>
            <w:r w:rsidRPr="00E24DE8">
              <w:rPr>
                <w:rFonts w:ascii="Open Sans" w:hAnsi="Open Sans" w:cs="Open Sans"/>
                <w:sz w:val="20"/>
                <w:szCs w:val="20"/>
              </w:rPr>
              <w:t>Provides</w:t>
            </w:r>
            <w:r w:rsidR="0028181A" w:rsidRPr="00E24DE8">
              <w:rPr>
                <w:rFonts w:ascii="Open Sans" w:hAnsi="Open Sans" w:cs="Open Sans"/>
                <w:sz w:val="20"/>
                <w:szCs w:val="20"/>
              </w:rPr>
              <w:t xml:space="preserve"> learning</w:t>
            </w:r>
            <w:r w:rsidRPr="00E24DE8">
              <w:rPr>
                <w:rFonts w:ascii="Open Sans" w:hAnsi="Open Sans" w:cs="Open Sans"/>
                <w:sz w:val="20"/>
                <w:szCs w:val="20"/>
              </w:rPr>
              <w:t xml:space="preserve"> experiences that incorporate </w:t>
            </w:r>
            <w:r w:rsidR="0028181A" w:rsidRPr="00E24DE8">
              <w:rPr>
                <w:rFonts w:ascii="Open Sans" w:hAnsi="Open Sans" w:cs="Open Sans"/>
                <w:sz w:val="20"/>
                <w:szCs w:val="20"/>
              </w:rPr>
              <w:t>the three dimensions of the standards (i.e., each of the dimensions is learned in the context of the other two and not taught in isolation).</w:t>
            </w:r>
          </w:p>
        </w:tc>
        <w:tc>
          <w:tcPr>
            <w:tcW w:w="1344" w:type="dxa"/>
          </w:tcPr>
          <w:p w14:paraId="1CBFF26C" w14:textId="77777777" w:rsidR="00D157BE" w:rsidRPr="00E24DE8" w:rsidRDefault="00D157BE" w:rsidP="006D4D19">
            <w:pPr>
              <w:rPr>
                <w:rFonts w:ascii="Open Sans" w:hAnsi="Open Sans" w:cs="Open Sans"/>
                <w:sz w:val="20"/>
                <w:szCs w:val="20"/>
              </w:rPr>
            </w:pPr>
          </w:p>
        </w:tc>
        <w:tc>
          <w:tcPr>
            <w:tcW w:w="1356" w:type="dxa"/>
          </w:tcPr>
          <w:p w14:paraId="0AC3D2EF" w14:textId="77777777" w:rsidR="00D157BE" w:rsidRPr="00E24DE8" w:rsidRDefault="00D157BE" w:rsidP="006D4D19">
            <w:pPr>
              <w:rPr>
                <w:rFonts w:ascii="Open Sans" w:hAnsi="Open Sans" w:cs="Open Sans"/>
                <w:sz w:val="20"/>
                <w:szCs w:val="20"/>
              </w:rPr>
            </w:pPr>
          </w:p>
        </w:tc>
        <w:tc>
          <w:tcPr>
            <w:tcW w:w="5665" w:type="dxa"/>
          </w:tcPr>
          <w:p w14:paraId="157FC90F" w14:textId="77777777" w:rsidR="00D157BE" w:rsidRPr="00E24DE8" w:rsidRDefault="00D157BE" w:rsidP="006D4D19">
            <w:pPr>
              <w:rPr>
                <w:rFonts w:ascii="Open Sans" w:hAnsi="Open Sans" w:cs="Open Sans"/>
                <w:sz w:val="20"/>
                <w:szCs w:val="20"/>
              </w:rPr>
            </w:pPr>
          </w:p>
        </w:tc>
      </w:tr>
      <w:tr w:rsidR="00D157BE" w:rsidRPr="00E24DE8" w14:paraId="7F4132F3" w14:textId="77777777" w:rsidTr="008E398F">
        <w:trPr>
          <w:trHeight w:val="1296"/>
        </w:trPr>
        <w:tc>
          <w:tcPr>
            <w:tcW w:w="6025" w:type="dxa"/>
            <w:vAlign w:val="center"/>
          </w:tcPr>
          <w:p w14:paraId="56AD8CE4" w14:textId="46339D90" w:rsidR="0028181A" w:rsidRPr="00E24DE8" w:rsidRDefault="0028181A" w:rsidP="0028181A">
            <w:pPr>
              <w:numPr>
                <w:ilvl w:val="0"/>
                <w:numId w:val="8"/>
              </w:numPr>
              <w:spacing w:after="160" w:line="259" w:lineRule="auto"/>
              <w:ind w:left="243" w:hanging="243"/>
              <w:contextualSpacing/>
              <w:rPr>
                <w:rFonts w:ascii="Open Sans" w:hAnsi="Open Sans" w:cs="Open Sans"/>
                <w:sz w:val="20"/>
                <w:szCs w:val="20"/>
              </w:rPr>
            </w:pPr>
            <w:r w:rsidRPr="00E24DE8">
              <w:rPr>
                <w:rFonts w:ascii="Open Sans" w:hAnsi="Open Sans" w:cs="Open Sans"/>
                <w:sz w:val="20"/>
                <w:szCs w:val="20"/>
              </w:rPr>
              <w:t xml:space="preserve">Engages students through </w:t>
            </w:r>
            <w:r w:rsidR="00FD7608" w:rsidRPr="00E24DE8">
              <w:rPr>
                <w:rFonts w:ascii="Open Sans" w:hAnsi="Open Sans" w:cs="Open Sans"/>
                <w:sz w:val="20"/>
                <w:szCs w:val="20"/>
              </w:rPr>
              <w:t>real-world</w:t>
            </w:r>
            <w:r w:rsidRPr="00E24DE8">
              <w:rPr>
                <w:rFonts w:ascii="Open Sans" w:hAnsi="Open Sans" w:cs="Open Sans"/>
                <w:sz w:val="20"/>
                <w:szCs w:val="20"/>
              </w:rPr>
              <w:t xml:space="preserve">, </w:t>
            </w:r>
            <w:r w:rsidR="00FD7608" w:rsidRPr="00E24DE8">
              <w:rPr>
                <w:rFonts w:ascii="Open Sans" w:hAnsi="Open Sans" w:cs="Open Sans"/>
                <w:sz w:val="20"/>
                <w:szCs w:val="20"/>
              </w:rPr>
              <w:t xml:space="preserve">relevant, </w:t>
            </w:r>
            <w:r w:rsidRPr="00E24DE8">
              <w:rPr>
                <w:rFonts w:ascii="Open Sans" w:hAnsi="Open Sans" w:cs="Open Sans"/>
                <w:sz w:val="20"/>
                <w:szCs w:val="20"/>
              </w:rPr>
              <w:t xml:space="preserve">thought-provoking questions, problems, and tasks that stimulate interest and elicit </w:t>
            </w:r>
            <w:r w:rsidR="00D97F33" w:rsidRPr="00E24DE8">
              <w:rPr>
                <w:rFonts w:ascii="Open Sans" w:hAnsi="Open Sans" w:cs="Open Sans"/>
                <w:sz w:val="20"/>
                <w:szCs w:val="20"/>
              </w:rPr>
              <w:t>critical</w:t>
            </w:r>
            <w:r w:rsidRPr="00E24DE8">
              <w:rPr>
                <w:rFonts w:ascii="Open Sans" w:hAnsi="Open Sans" w:cs="Open Sans"/>
                <w:sz w:val="20"/>
                <w:szCs w:val="20"/>
              </w:rPr>
              <w:t xml:space="preserve"> thinking</w:t>
            </w:r>
            <w:r w:rsidR="00D97F33" w:rsidRPr="00E24DE8">
              <w:rPr>
                <w:rFonts w:ascii="Open Sans" w:hAnsi="Open Sans" w:cs="Open Sans"/>
                <w:sz w:val="20"/>
                <w:szCs w:val="20"/>
              </w:rPr>
              <w:t xml:space="preserve"> and problem solving</w:t>
            </w:r>
            <w:r w:rsidRPr="00E24DE8">
              <w:rPr>
                <w:rFonts w:ascii="Open Sans" w:hAnsi="Open Sans" w:cs="Open Sans"/>
                <w:sz w:val="20"/>
                <w:szCs w:val="20"/>
              </w:rPr>
              <w:t>.</w:t>
            </w:r>
          </w:p>
          <w:p w14:paraId="57AE6BFC" w14:textId="0B569E88" w:rsidR="00D157BE" w:rsidRPr="00E24DE8" w:rsidRDefault="00D157BE" w:rsidP="006D4D19">
            <w:pPr>
              <w:tabs>
                <w:tab w:val="left" w:pos="2010"/>
              </w:tabs>
              <w:rPr>
                <w:rFonts w:ascii="Open Sans" w:hAnsi="Open Sans" w:cs="Open Sans"/>
                <w:b/>
                <w:sz w:val="20"/>
                <w:szCs w:val="20"/>
              </w:rPr>
            </w:pPr>
          </w:p>
        </w:tc>
        <w:tc>
          <w:tcPr>
            <w:tcW w:w="1344" w:type="dxa"/>
          </w:tcPr>
          <w:p w14:paraId="59717CE9" w14:textId="77777777" w:rsidR="00D157BE" w:rsidRPr="00E24DE8" w:rsidRDefault="00D157BE" w:rsidP="006D4D19">
            <w:pPr>
              <w:rPr>
                <w:rFonts w:ascii="Open Sans" w:hAnsi="Open Sans" w:cs="Open Sans"/>
                <w:sz w:val="20"/>
                <w:szCs w:val="20"/>
              </w:rPr>
            </w:pPr>
          </w:p>
        </w:tc>
        <w:tc>
          <w:tcPr>
            <w:tcW w:w="1356" w:type="dxa"/>
          </w:tcPr>
          <w:p w14:paraId="71D1D2BB" w14:textId="77777777" w:rsidR="00D157BE" w:rsidRPr="00E24DE8" w:rsidRDefault="00D157BE" w:rsidP="006D4D19">
            <w:pPr>
              <w:rPr>
                <w:rFonts w:ascii="Open Sans" w:hAnsi="Open Sans" w:cs="Open Sans"/>
                <w:sz w:val="20"/>
                <w:szCs w:val="20"/>
              </w:rPr>
            </w:pPr>
          </w:p>
        </w:tc>
        <w:tc>
          <w:tcPr>
            <w:tcW w:w="5665" w:type="dxa"/>
          </w:tcPr>
          <w:p w14:paraId="198E32D7" w14:textId="77777777" w:rsidR="00D157BE" w:rsidRPr="00E24DE8" w:rsidRDefault="00D157BE" w:rsidP="006D4D19">
            <w:pPr>
              <w:rPr>
                <w:rFonts w:ascii="Open Sans" w:hAnsi="Open Sans" w:cs="Open Sans"/>
                <w:sz w:val="20"/>
                <w:szCs w:val="20"/>
              </w:rPr>
            </w:pPr>
          </w:p>
        </w:tc>
      </w:tr>
      <w:tr w:rsidR="00D157BE" w:rsidRPr="00E24DE8" w14:paraId="30991B84" w14:textId="77777777" w:rsidTr="008E398F">
        <w:trPr>
          <w:trHeight w:val="1296"/>
        </w:trPr>
        <w:tc>
          <w:tcPr>
            <w:tcW w:w="6025" w:type="dxa"/>
            <w:vAlign w:val="center"/>
          </w:tcPr>
          <w:p w14:paraId="2BDAA527" w14:textId="4A7E2985" w:rsidR="00D157BE" w:rsidRPr="00E24DE8" w:rsidRDefault="0028181A" w:rsidP="0028181A">
            <w:pPr>
              <w:numPr>
                <w:ilvl w:val="0"/>
                <w:numId w:val="8"/>
              </w:numPr>
              <w:spacing w:after="160" w:line="259" w:lineRule="auto"/>
              <w:ind w:left="243" w:hanging="243"/>
              <w:contextualSpacing/>
              <w:rPr>
                <w:rFonts w:ascii="Open Sans" w:hAnsi="Open Sans" w:cs="Open Sans"/>
                <w:sz w:val="20"/>
                <w:szCs w:val="20"/>
              </w:rPr>
            </w:pPr>
            <w:r w:rsidRPr="00E24DE8">
              <w:rPr>
                <w:rFonts w:ascii="Open Sans" w:hAnsi="Open Sans" w:cs="Open Sans"/>
                <w:sz w:val="20"/>
                <w:szCs w:val="20"/>
              </w:rPr>
              <w:t>Adheres to safety rules and regulations where appropriate and provides a thorough list of materials as needed.</w:t>
            </w:r>
          </w:p>
        </w:tc>
        <w:tc>
          <w:tcPr>
            <w:tcW w:w="1344" w:type="dxa"/>
          </w:tcPr>
          <w:p w14:paraId="7DFE9EBC" w14:textId="77777777" w:rsidR="00D157BE" w:rsidRPr="00E24DE8" w:rsidRDefault="00D157BE" w:rsidP="006D4D19">
            <w:pPr>
              <w:rPr>
                <w:rFonts w:ascii="Open Sans" w:hAnsi="Open Sans" w:cs="Open Sans"/>
                <w:sz w:val="20"/>
                <w:szCs w:val="20"/>
              </w:rPr>
            </w:pPr>
          </w:p>
        </w:tc>
        <w:tc>
          <w:tcPr>
            <w:tcW w:w="1356" w:type="dxa"/>
          </w:tcPr>
          <w:p w14:paraId="2C1C93C6" w14:textId="77777777" w:rsidR="00D157BE" w:rsidRPr="00E24DE8" w:rsidRDefault="00D157BE" w:rsidP="006D4D19">
            <w:pPr>
              <w:rPr>
                <w:rFonts w:ascii="Open Sans" w:hAnsi="Open Sans" w:cs="Open Sans"/>
                <w:sz w:val="20"/>
                <w:szCs w:val="20"/>
              </w:rPr>
            </w:pPr>
          </w:p>
        </w:tc>
        <w:tc>
          <w:tcPr>
            <w:tcW w:w="5665" w:type="dxa"/>
          </w:tcPr>
          <w:p w14:paraId="5F5DE7F9" w14:textId="77777777" w:rsidR="00D157BE" w:rsidRPr="00E24DE8" w:rsidRDefault="00D157BE" w:rsidP="006D4D19">
            <w:pPr>
              <w:rPr>
                <w:rFonts w:ascii="Open Sans" w:hAnsi="Open Sans" w:cs="Open Sans"/>
                <w:sz w:val="20"/>
                <w:szCs w:val="20"/>
              </w:rPr>
            </w:pPr>
          </w:p>
        </w:tc>
      </w:tr>
      <w:tr w:rsidR="0028181A" w:rsidRPr="00E24DE8" w14:paraId="570239CC" w14:textId="77777777" w:rsidTr="008E398F">
        <w:trPr>
          <w:trHeight w:val="1296"/>
        </w:trPr>
        <w:tc>
          <w:tcPr>
            <w:tcW w:w="6025" w:type="dxa"/>
            <w:vAlign w:val="center"/>
          </w:tcPr>
          <w:p w14:paraId="09AA309B" w14:textId="49DE9746" w:rsidR="0028181A" w:rsidRPr="00E24DE8" w:rsidRDefault="0028181A" w:rsidP="0028181A">
            <w:pPr>
              <w:numPr>
                <w:ilvl w:val="0"/>
                <w:numId w:val="8"/>
              </w:numPr>
              <w:ind w:left="243" w:hanging="243"/>
              <w:contextualSpacing/>
              <w:rPr>
                <w:rFonts w:ascii="Open Sans" w:hAnsi="Open Sans" w:cs="Open Sans"/>
                <w:sz w:val="20"/>
                <w:szCs w:val="20"/>
              </w:rPr>
            </w:pPr>
            <w:r w:rsidRPr="00E24DE8">
              <w:rPr>
                <w:rFonts w:ascii="Open Sans" w:hAnsi="Open Sans" w:cs="Open Sans"/>
                <w:sz w:val="20"/>
                <w:szCs w:val="20"/>
              </w:rPr>
              <w:t>Integrates appropriate supports for students who are ELL, have disabilities, or perform below grade level.</w:t>
            </w:r>
          </w:p>
        </w:tc>
        <w:tc>
          <w:tcPr>
            <w:tcW w:w="1344" w:type="dxa"/>
          </w:tcPr>
          <w:p w14:paraId="61176FFD" w14:textId="77777777" w:rsidR="0028181A" w:rsidRPr="00E24DE8" w:rsidRDefault="0028181A" w:rsidP="006D4D19">
            <w:pPr>
              <w:rPr>
                <w:rFonts w:ascii="Open Sans" w:hAnsi="Open Sans" w:cs="Open Sans"/>
                <w:sz w:val="20"/>
                <w:szCs w:val="20"/>
              </w:rPr>
            </w:pPr>
          </w:p>
        </w:tc>
        <w:tc>
          <w:tcPr>
            <w:tcW w:w="1356" w:type="dxa"/>
          </w:tcPr>
          <w:p w14:paraId="5B303A44" w14:textId="77777777" w:rsidR="0028181A" w:rsidRPr="00E24DE8" w:rsidRDefault="0028181A" w:rsidP="006D4D19">
            <w:pPr>
              <w:rPr>
                <w:rFonts w:ascii="Open Sans" w:hAnsi="Open Sans" w:cs="Open Sans"/>
                <w:sz w:val="20"/>
                <w:szCs w:val="20"/>
              </w:rPr>
            </w:pPr>
          </w:p>
        </w:tc>
        <w:tc>
          <w:tcPr>
            <w:tcW w:w="5665" w:type="dxa"/>
          </w:tcPr>
          <w:p w14:paraId="6438181F" w14:textId="77777777" w:rsidR="0028181A" w:rsidRPr="00E24DE8" w:rsidRDefault="0028181A" w:rsidP="006D4D19">
            <w:pPr>
              <w:rPr>
                <w:rFonts w:ascii="Open Sans" w:hAnsi="Open Sans" w:cs="Open Sans"/>
                <w:sz w:val="20"/>
                <w:szCs w:val="20"/>
              </w:rPr>
            </w:pPr>
          </w:p>
        </w:tc>
      </w:tr>
      <w:tr w:rsidR="004D5043" w:rsidRPr="00E24DE8" w14:paraId="0EE36BAD" w14:textId="77777777" w:rsidTr="008E398F">
        <w:trPr>
          <w:trHeight w:val="1296"/>
        </w:trPr>
        <w:tc>
          <w:tcPr>
            <w:tcW w:w="6025" w:type="dxa"/>
            <w:vAlign w:val="center"/>
          </w:tcPr>
          <w:p w14:paraId="6EF0D8C4" w14:textId="16FD9743" w:rsidR="004D5043" w:rsidRPr="00E24DE8" w:rsidRDefault="004D5043" w:rsidP="0028181A">
            <w:pPr>
              <w:numPr>
                <w:ilvl w:val="0"/>
                <w:numId w:val="8"/>
              </w:numPr>
              <w:ind w:left="243" w:hanging="243"/>
              <w:contextualSpacing/>
              <w:rPr>
                <w:rFonts w:ascii="Open Sans" w:hAnsi="Open Sans" w:cs="Open Sans"/>
                <w:sz w:val="20"/>
                <w:szCs w:val="20"/>
              </w:rPr>
            </w:pPr>
            <w:r w:rsidRPr="00E24DE8">
              <w:rPr>
                <w:rFonts w:ascii="Open Sans" w:hAnsi="Open Sans" w:cs="Open Sans"/>
                <w:sz w:val="20"/>
                <w:szCs w:val="20"/>
              </w:rPr>
              <w:t>Includes differentiated materials that provides support for students approaching mastery as well as extensions for students already meeting mastery or with high interest.</w:t>
            </w:r>
          </w:p>
        </w:tc>
        <w:tc>
          <w:tcPr>
            <w:tcW w:w="1344" w:type="dxa"/>
          </w:tcPr>
          <w:p w14:paraId="28B8B803" w14:textId="77777777" w:rsidR="004D5043" w:rsidRPr="00E24DE8" w:rsidRDefault="004D5043" w:rsidP="006D4D19">
            <w:pPr>
              <w:rPr>
                <w:rFonts w:ascii="Open Sans" w:hAnsi="Open Sans" w:cs="Open Sans"/>
                <w:sz w:val="20"/>
                <w:szCs w:val="20"/>
              </w:rPr>
            </w:pPr>
          </w:p>
        </w:tc>
        <w:tc>
          <w:tcPr>
            <w:tcW w:w="1356" w:type="dxa"/>
          </w:tcPr>
          <w:p w14:paraId="517818A4" w14:textId="77777777" w:rsidR="004D5043" w:rsidRPr="00E24DE8" w:rsidRDefault="004D5043" w:rsidP="006D4D19">
            <w:pPr>
              <w:rPr>
                <w:rFonts w:ascii="Open Sans" w:hAnsi="Open Sans" w:cs="Open Sans"/>
                <w:sz w:val="20"/>
                <w:szCs w:val="20"/>
              </w:rPr>
            </w:pPr>
          </w:p>
        </w:tc>
        <w:tc>
          <w:tcPr>
            <w:tcW w:w="5665" w:type="dxa"/>
          </w:tcPr>
          <w:p w14:paraId="07562559" w14:textId="77777777" w:rsidR="004D5043" w:rsidRPr="00E24DE8" w:rsidRDefault="004D5043" w:rsidP="006D4D19">
            <w:pPr>
              <w:rPr>
                <w:rFonts w:ascii="Open Sans" w:hAnsi="Open Sans" w:cs="Open Sans"/>
                <w:sz w:val="20"/>
                <w:szCs w:val="20"/>
              </w:rPr>
            </w:pPr>
          </w:p>
        </w:tc>
      </w:tr>
    </w:tbl>
    <w:p w14:paraId="0C2944FD" w14:textId="75E9EC03" w:rsidR="00541DAA" w:rsidRPr="00E24DE8" w:rsidRDefault="00541DAA" w:rsidP="00491190">
      <w:pPr>
        <w:keepNext/>
        <w:rPr>
          <w:rFonts w:ascii="Open Sans" w:hAnsi="Open Sans" w:cs="Open Sans"/>
        </w:rPr>
      </w:pPr>
    </w:p>
    <w:p w14:paraId="4C2D4C1F" w14:textId="487A92DC" w:rsidR="00D97F33" w:rsidRPr="00E24DE8" w:rsidRDefault="00541DAA" w:rsidP="00D97F33">
      <w:pPr>
        <w:rPr>
          <w:rFonts w:ascii="Open Sans" w:hAnsi="Open Sans" w:cs="Open Sans"/>
        </w:rPr>
      </w:pPr>
      <w:r w:rsidRPr="00E24DE8">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8E7CEF" w:rsidRPr="00E24DE8" w14:paraId="397F9F4E" w14:textId="77777777" w:rsidTr="006D4D19">
        <w:tc>
          <w:tcPr>
            <w:tcW w:w="14390" w:type="dxa"/>
            <w:gridSpan w:val="4"/>
            <w:shd w:val="clear" w:color="auto" w:fill="D9D9D9" w:themeFill="background1" w:themeFillShade="D9"/>
          </w:tcPr>
          <w:p w14:paraId="3F2198FD" w14:textId="77777777" w:rsidR="008E7CEF" w:rsidRPr="00E24DE8" w:rsidRDefault="008E7CEF" w:rsidP="006D4D19">
            <w:pPr>
              <w:jc w:val="center"/>
              <w:rPr>
                <w:rFonts w:ascii="Open Sans" w:eastAsia="Times New Roman" w:hAnsi="Open Sans" w:cs="Open Sans"/>
                <w:b/>
                <w:sz w:val="20"/>
                <w:szCs w:val="20"/>
              </w:rPr>
            </w:pPr>
            <w:r w:rsidRPr="00E24DE8">
              <w:rPr>
                <w:rFonts w:ascii="Open Sans" w:hAnsi="Open Sans" w:cs="Open Sans"/>
                <w:b/>
                <w:sz w:val="20"/>
                <w:szCs w:val="20"/>
              </w:rPr>
              <w:lastRenderedPageBreak/>
              <w:t xml:space="preserve">SECTION II: </w:t>
            </w:r>
            <w:r w:rsidRPr="00E24DE8">
              <w:rPr>
                <w:rFonts w:ascii="Open Sans" w:eastAsia="Times New Roman" w:hAnsi="Open Sans" w:cs="Open Sans"/>
                <w:b/>
                <w:sz w:val="20"/>
                <w:szCs w:val="20"/>
              </w:rPr>
              <w:t>ADDITIONAL ALIGNMENT CRITERIA AND INDICATORS OF QUALITY</w:t>
            </w:r>
          </w:p>
          <w:p w14:paraId="06F70A5D" w14:textId="77777777" w:rsidR="008E7CEF" w:rsidRPr="00E24DE8" w:rsidRDefault="008E7CEF" w:rsidP="006D4D19">
            <w:pPr>
              <w:jc w:val="center"/>
              <w:rPr>
                <w:rFonts w:ascii="Open Sans" w:hAnsi="Open Sans" w:cs="Open Sans"/>
                <w:b/>
                <w:i/>
                <w:sz w:val="20"/>
                <w:szCs w:val="20"/>
              </w:rPr>
            </w:pPr>
          </w:p>
          <w:p w14:paraId="4E554D34" w14:textId="4F5D0FE3" w:rsidR="008E7CEF" w:rsidRPr="00E24DE8" w:rsidRDefault="008E7CEF" w:rsidP="008E7CEF">
            <w:pPr>
              <w:rPr>
                <w:rFonts w:ascii="Open Sans" w:hAnsi="Open Sans" w:cs="Open Sans"/>
                <w:sz w:val="20"/>
                <w:szCs w:val="20"/>
              </w:rPr>
            </w:pPr>
            <w:r w:rsidRPr="00E24DE8">
              <w:rPr>
                <w:rFonts w:ascii="Open Sans" w:hAnsi="Open Sans" w:cs="Open Sans"/>
                <w:b/>
                <w:i/>
                <w:sz w:val="20"/>
                <w:szCs w:val="20"/>
              </w:rPr>
              <w:t>Part C. Monitoring Student Progress</w:t>
            </w:r>
          </w:p>
        </w:tc>
      </w:tr>
      <w:tr w:rsidR="008E7CEF" w:rsidRPr="00E24DE8" w14:paraId="4D609FF1" w14:textId="77777777" w:rsidTr="008E398F">
        <w:tc>
          <w:tcPr>
            <w:tcW w:w="6025" w:type="dxa"/>
            <w:shd w:val="clear" w:color="auto" w:fill="F2F2F2" w:themeFill="background1" w:themeFillShade="F2"/>
          </w:tcPr>
          <w:p w14:paraId="700F3DE3" w14:textId="77777777" w:rsidR="008E7CEF" w:rsidRPr="00E24DE8" w:rsidRDefault="008E7CEF" w:rsidP="006D4D19">
            <w:pPr>
              <w:rPr>
                <w:rFonts w:ascii="Open Sans" w:hAnsi="Open Sans" w:cs="Open Sans"/>
                <w:sz w:val="20"/>
                <w:szCs w:val="20"/>
              </w:rPr>
            </w:pPr>
          </w:p>
        </w:tc>
        <w:tc>
          <w:tcPr>
            <w:tcW w:w="1344" w:type="dxa"/>
            <w:shd w:val="clear" w:color="auto" w:fill="F2F2F2" w:themeFill="background1" w:themeFillShade="F2"/>
          </w:tcPr>
          <w:p w14:paraId="13C62368" w14:textId="77777777" w:rsidR="008E7CEF" w:rsidRPr="00E24DE8" w:rsidRDefault="008E7CEF" w:rsidP="006D4D19">
            <w:pPr>
              <w:rPr>
                <w:rFonts w:ascii="Open Sans" w:hAnsi="Open Sans" w:cs="Open Sans"/>
                <w:b/>
                <w:sz w:val="20"/>
                <w:szCs w:val="20"/>
              </w:rPr>
            </w:pPr>
            <w:r w:rsidRPr="00E24DE8">
              <w:rPr>
                <w:rFonts w:ascii="Open Sans" w:hAnsi="Open Sans" w:cs="Open Sans"/>
                <w:b/>
                <w:sz w:val="20"/>
                <w:szCs w:val="20"/>
              </w:rPr>
              <w:t>Yes</w:t>
            </w:r>
          </w:p>
        </w:tc>
        <w:tc>
          <w:tcPr>
            <w:tcW w:w="1356" w:type="dxa"/>
            <w:shd w:val="clear" w:color="auto" w:fill="F2F2F2" w:themeFill="background1" w:themeFillShade="F2"/>
          </w:tcPr>
          <w:p w14:paraId="3348FCA9" w14:textId="77777777" w:rsidR="008E7CEF" w:rsidRPr="00E24DE8" w:rsidRDefault="008E7CEF" w:rsidP="006D4D19">
            <w:pPr>
              <w:rPr>
                <w:rFonts w:ascii="Open Sans" w:hAnsi="Open Sans" w:cs="Open Sans"/>
                <w:b/>
                <w:sz w:val="20"/>
                <w:szCs w:val="20"/>
              </w:rPr>
            </w:pPr>
            <w:r w:rsidRPr="00E24DE8">
              <w:rPr>
                <w:rFonts w:ascii="Open Sans" w:hAnsi="Open Sans" w:cs="Open Sans"/>
                <w:b/>
                <w:sz w:val="20"/>
                <w:szCs w:val="20"/>
              </w:rPr>
              <w:t>No</w:t>
            </w:r>
          </w:p>
        </w:tc>
        <w:tc>
          <w:tcPr>
            <w:tcW w:w="5665" w:type="dxa"/>
            <w:shd w:val="clear" w:color="auto" w:fill="F2F2F2" w:themeFill="background1" w:themeFillShade="F2"/>
          </w:tcPr>
          <w:p w14:paraId="1211BBDC" w14:textId="387ADF13" w:rsidR="008E7CEF" w:rsidRPr="00E24DE8" w:rsidRDefault="00681B0B" w:rsidP="00681B0B">
            <w:pPr>
              <w:tabs>
                <w:tab w:val="left" w:pos="1725"/>
              </w:tabs>
              <w:rPr>
                <w:rFonts w:ascii="Open Sans" w:hAnsi="Open Sans" w:cs="Open Sans"/>
                <w:b/>
                <w:sz w:val="20"/>
                <w:szCs w:val="20"/>
              </w:rPr>
            </w:pPr>
            <w:r w:rsidRPr="00E24DE8">
              <w:rPr>
                <w:rFonts w:ascii="Open Sans" w:hAnsi="Open Sans" w:cs="Open Sans"/>
                <w:b/>
                <w:sz w:val="20"/>
                <w:szCs w:val="20"/>
              </w:rPr>
              <w:t>Evidence and/or comments</w:t>
            </w:r>
          </w:p>
        </w:tc>
      </w:tr>
      <w:tr w:rsidR="008E7CEF" w:rsidRPr="00E24DE8" w14:paraId="3616E441" w14:textId="77777777" w:rsidTr="008E398F">
        <w:trPr>
          <w:trHeight w:val="1296"/>
        </w:trPr>
        <w:tc>
          <w:tcPr>
            <w:tcW w:w="6025" w:type="dxa"/>
            <w:vAlign w:val="center"/>
          </w:tcPr>
          <w:p w14:paraId="0EE4C329" w14:textId="38D10C86" w:rsidR="008E7CEF" w:rsidRPr="00E24DE8" w:rsidRDefault="00AC0FD3" w:rsidP="008E7CEF">
            <w:pPr>
              <w:pStyle w:val="ListParagraph"/>
              <w:numPr>
                <w:ilvl w:val="0"/>
                <w:numId w:val="33"/>
              </w:numPr>
              <w:tabs>
                <w:tab w:val="left" w:pos="2010"/>
              </w:tabs>
              <w:ind w:left="247" w:hanging="270"/>
              <w:rPr>
                <w:rFonts w:ascii="Open Sans" w:hAnsi="Open Sans" w:cs="Open Sans"/>
                <w:sz w:val="20"/>
                <w:szCs w:val="20"/>
              </w:rPr>
            </w:pPr>
            <w:r w:rsidRPr="00E24DE8">
              <w:rPr>
                <w:rFonts w:ascii="Open Sans" w:hAnsi="Open Sans" w:cs="Open Sans"/>
                <w:sz w:val="20"/>
                <w:szCs w:val="20"/>
              </w:rPr>
              <w:t>Assessments collect data on all three dimensions and allow students to show mastery on using the dimensions in concert with each other</w:t>
            </w:r>
            <w:r w:rsidR="00454412" w:rsidRPr="00E24DE8">
              <w:rPr>
                <w:rFonts w:ascii="Open Sans" w:hAnsi="Open Sans" w:cs="Open Sans"/>
                <w:sz w:val="20"/>
                <w:szCs w:val="20"/>
              </w:rPr>
              <w:t xml:space="preserve"> (e.g., assessments are contextualized and serve to address specific problems or answer specific questions)</w:t>
            </w:r>
            <w:r w:rsidRPr="00E24DE8">
              <w:rPr>
                <w:rFonts w:ascii="Open Sans" w:hAnsi="Open Sans" w:cs="Open Sans"/>
                <w:sz w:val="20"/>
                <w:szCs w:val="20"/>
              </w:rPr>
              <w:t>.</w:t>
            </w:r>
          </w:p>
        </w:tc>
        <w:tc>
          <w:tcPr>
            <w:tcW w:w="1344" w:type="dxa"/>
          </w:tcPr>
          <w:p w14:paraId="791FB0DE" w14:textId="77777777" w:rsidR="008E7CEF" w:rsidRPr="00E24DE8" w:rsidRDefault="008E7CEF" w:rsidP="006D4D19">
            <w:pPr>
              <w:rPr>
                <w:rFonts w:ascii="Open Sans" w:hAnsi="Open Sans" w:cs="Open Sans"/>
                <w:sz w:val="20"/>
                <w:szCs w:val="20"/>
              </w:rPr>
            </w:pPr>
          </w:p>
        </w:tc>
        <w:tc>
          <w:tcPr>
            <w:tcW w:w="1356" w:type="dxa"/>
          </w:tcPr>
          <w:p w14:paraId="4FD11E99" w14:textId="77777777" w:rsidR="008E7CEF" w:rsidRPr="00E24DE8" w:rsidRDefault="008E7CEF" w:rsidP="006D4D19">
            <w:pPr>
              <w:rPr>
                <w:rFonts w:ascii="Open Sans" w:hAnsi="Open Sans" w:cs="Open Sans"/>
                <w:sz w:val="20"/>
                <w:szCs w:val="20"/>
              </w:rPr>
            </w:pPr>
          </w:p>
        </w:tc>
        <w:tc>
          <w:tcPr>
            <w:tcW w:w="5665" w:type="dxa"/>
          </w:tcPr>
          <w:p w14:paraId="248FA76E" w14:textId="77777777" w:rsidR="008E7CEF" w:rsidRPr="00E24DE8" w:rsidRDefault="008E7CEF" w:rsidP="006D4D19">
            <w:pPr>
              <w:rPr>
                <w:rFonts w:ascii="Open Sans" w:hAnsi="Open Sans" w:cs="Open Sans"/>
                <w:sz w:val="20"/>
                <w:szCs w:val="20"/>
              </w:rPr>
            </w:pPr>
          </w:p>
        </w:tc>
      </w:tr>
      <w:tr w:rsidR="008E7CEF" w:rsidRPr="00E24DE8" w14:paraId="2D62AB70" w14:textId="77777777" w:rsidTr="008E398F">
        <w:trPr>
          <w:trHeight w:val="1296"/>
        </w:trPr>
        <w:tc>
          <w:tcPr>
            <w:tcW w:w="6025" w:type="dxa"/>
            <w:vAlign w:val="center"/>
          </w:tcPr>
          <w:p w14:paraId="273F5B6B" w14:textId="5851F0FE" w:rsidR="008E7CEF" w:rsidRPr="00E24DE8" w:rsidRDefault="008E7CEF" w:rsidP="008E7CEF">
            <w:pPr>
              <w:pStyle w:val="ListParagraph"/>
              <w:numPr>
                <w:ilvl w:val="0"/>
                <w:numId w:val="33"/>
              </w:numPr>
              <w:tabs>
                <w:tab w:val="left" w:pos="2010"/>
              </w:tabs>
              <w:ind w:left="247" w:hanging="270"/>
              <w:rPr>
                <w:rFonts w:ascii="Open Sans" w:hAnsi="Open Sans" w:cs="Open Sans"/>
                <w:b/>
                <w:sz w:val="20"/>
                <w:szCs w:val="20"/>
              </w:rPr>
            </w:pPr>
            <w:r w:rsidRPr="00E24DE8">
              <w:rPr>
                <w:rFonts w:ascii="Open Sans" w:hAnsi="Open Sans" w:cs="Open Sans"/>
                <w:sz w:val="20"/>
                <w:szCs w:val="20"/>
              </w:rPr>
              <w:t>Assesses student mastery using methods that are unbiased and accessible to all students.</w:t>
            </w:r>
          </w:p>
        </w:tc>
        <w:tc>
          <w:tcPr>
            <w:tcW w:w="1344" w:type="dxa"/>
          </w:tcPr>
          <w:p w14:paraId="44A2EE7D" w14:textId="77777777" w:rsidR="008E7CEF" w:rsidRPr="00E24DE8" w:rsidRDefault="008E7CEF" w:rsidP="006D4D19">
            <w:pPr>
              <w:rPr>
                <w:rFonts w:ascii="Open Sans" w:hAnsi="Open Sans" w:cs="Open Sans"/>
                <w:sz w:val="20"/>
                <w:szCs w:val="20"/>
              </w:rPr>
            </w:pPr>
          </w:p>
        </w:tc>
        <w:tc>
          <w:tcPr>
            <w:tcW w:w="1356" w:type="dxa"/>
          </w:tcPr>
          <w:p w14:paraId="39A40A5A" w14:textId="77777777" w:rsidR="008E7CEF" w:rsidRPr="00E24DE8" w:rsidRDefault="008E7CEF" w:rsidP="006D4D19">
            <w:pPr>
              <w:rPr>
                <w:rFonts w:ascii="Open Sans" w:hAnsi="Open Sans" w:cs="Open Sans"/>
                <w:sz w:val="20"/>
                <w:szCs w:val="20"/>
              </w:rPr>
            </w:pPr>
          </w:p>
        </w:tc>
        <w:tc>
          <w:tcPr>
            <w:tcW w:w="5665" w:type="dxa"/>
          </w:tcPr>
          <w:p w14:paraId="652DE979" w14:textId="77777777" w:rsidR="008E7CEF" w:rsidRPr="00E24DE8" w:rsidRDefault="008E7CEF" w:rsidP="006D4D19">
            <w:pPr>
              <w:rPr>
                <w:rFonts w:ascii="Open Sans" w:hAnsi="Open Sans" w:cs="Open Sans"/>
                <w:sz w:val="20"/>
                <w:szCs w:val="20"/>
              </w:rPr>
            </w:pPr>
          </w:p>
        </w:tc>
      </w:tr>
      <w:tr w:rsidR="008E7CEF" w:rsidRPr="00E24DE8" w14:paraId="1C99121A" w14:textId="77777777" w:rsidTr="008E398F">
        <w:trPr>
          <w:trHeight w:val="1296"/>
        </w:trPr>
        <w:tc>
          <w:tcPr>
            <w:tcW w:w="6025" w:type="dxa"/>
            <w:vAlign w:val="center"/>
          </w:tcPr>
          <w:p w14:paraId="337F3DC0" w14:textId="77777777" w:rsidR="008E7CEF" w:rsidRPr="00E24DE8" w:rsidRDefault="008E7CEF" w:rsidP="008E7CEF">
            <w:pPr>
              <w:numPr>
                <w:ilvl w:val="0"/>
                <w:numId w:val="34"/>
              </w:numPr>
              <w:spacing w:after="160" w:line="259" w:lineRule="auto"/>
              <w:ind w:left="247" w:hanging="247"/>
              <w:contextualSpacing/>
              <w:rPr>
                <w:rFonts w:ascii="Open Sans" w:hAnsi="Open Sans" w:cs="Open Sans"/>
                <w:sz w:val="20"/>
                <w:szCs w:val="20"/>
              </w:rPr>
            </w:pPr>
            <w:r w:rsidRPr="00E24DE8">
              <w:rPr>
                <w:rFonts w:ascii="Open Sans" w:hAnsi="Open Sans" w:cs="Open Sans"/>
                <w:sz w:val="20"/>
                <w:szCs w:val="20"/>
              </w:rPr>
              <w:t>Includes aligned rubrics or scoring guidelines that provide sufficient guidance for interpreting student performance.</w:t>
            </w:r>
          </w:p>
          <w:p w14:paraId="683E2585" w14:textId="77777777" w:rsidR="008E7CEF" w:rsidRPr="00E24DE8" w:rsidRDefault="008E7CEF" w:rsidP="008E7CEF">
            <w:pPr>
              <w:contextualSpacing/>
              <w:rPr>
                <w:rFonts w:ascii="Open Sans" w:hAnsi="Open Sans" w:cs="Open Sans"/>
                <w:sz w:val="20"/>
                <w:szCs w:val="20"/>
              </w:rPr>
            </w:pPr>
          </w:p>
        </w:tc>
        <w:tc>
          <w:tcPr>
            <w:tcW w:w="1344" w:type="dxa"/>
          </w:tcPr>
          <w:p w14:paraId="33323C61" w14:textId="77777777" w:rsidR="008E7CEF" w:rsidRPr="00E24DE8" w:rsidRDefault="008E7CEF" w:rsidP="006D4D19">
            <w:pPr>
              <w:rPr>
                <w:rFonts w:ascii="Open Sans" w:hAnsi="Open Sans" w:cs="Open Sans"/>
                <w:sz w:val="20"/>
                <w:szCs w:val="20"/>
              </w:rPr>
            </w:pPr>
          </w:p>
        </w:tc>
        <w:tc>
          <w:tcPr>
            <w:tcW w:w="1356" w:type="dxa"/>
          </w:tcPr>
          <w:p w14:paraId="29431FA5" w14:textId="77777777" w:rsidR="008E7CEF" w:rsidRPr="00E24DE8" w:rsidRDefault="008E7CEF" w:rsidP="006D4D19">
            <w:pPr>
              <w:rPr>
                <w:rFonts w:ascii="Open Sans" w:hAnsi="Open Sans" w:cs="Open Sans"/>
                <w:sz w:val="20"/>
                <w:szCs w:val="20"/>
              </w:rPr>
            </w:pPr>
          </w:p>
        </w:tc>
        <w:tc>
          <w:tcPr>
            <w:tcW w:w="5665" w:type="dxa"/>
          </w:tcPr>
          <w:p w14:paraId="0F21BE95" w14:textId="77777777" w:rsidR="008E7CEF" w:rsidRPr="00E24DE8" w:rsidRDefault="008E7CEF" w:rsidP="006D4D19">
            <w:pPr>
              <w:rPr>
                <w:rFonts w:ascii="Open Sans" w:hAnsi="Open Sans" w:cs="Open Sans"/>
                <w:sz w:val="20"/>
                <w:szCs w:val="20"/>
              </w:rPr>
            </w:pPr>
          </w:p>
        </w:tc>
      </w:tr>
      <w:tr w:rsidR="008E7CEF" w:rsidRPr="00E24DE8" w14:paraId="2A8B59C6" w14:textId="77777777" w:rsidTr="008E398F">
        <w:trPr>
          <w:trHeight w:val="1296"/>
        </w:trPr>
        <w:tc>
          <w:tcPr>
            <w:tcW w:w="6025" w:type="dxa"/>
            <w:vAlign w:val="center"/>
          </w:tcPr>
          <w:p w14:paraId="4C03ADD7" w14:textId="78338C57" w:rsidR="008E7CEF" w:rsidRPr="00E24DE8" w:rsidRDefault="008E7CEF" w:rsidP="008E7CEF">
            <w:pPr>
              <w:numPr>
                <w:ilvl w:val="0"/>
                <w:numId w:val="34"/>
              </w:numPr>
              <w:ind w:left="270" w:hanging="270"/>
              <w:contextualSpacing/>
              <w:rPr>
                <w:rFonts w:ascii="Open Sans" w:hAnsi="Open Sans" w:cs="Open Sans"/>
                <w:sz w:val="20"/>
                <w:szCs w:val="20"/>
              </w:rPr>
            </w:pPr>
            <w:r w:rsidRPr="00E24DE8">
              <w:rPr>
                <w:rFonts w:ascii="Open Sans" w:hAnsi="Open Sans" w:cs="Open Sans"/>
                <w:sz w:val="20"/>
                <w:szCs w:val="20"/>
              </w:rPr>
              <w:t>Uses varied modes of curriculum embedded assessments that may include pre-, formative-, summative-, and self-assessment measures.</w:t>
            </w:r>
          </w:p>
        </w:tc>
        <w:tc>
          <w:tcPr>
            <w:tcW w:w="1344" w:type="dxa"/>
          </w:tcPr>
          <w:p w14:paraId="4430EA45" w14:textId="77777777" w:rsidR="008E7CEF" w:rsidRPr="00E24DE8" w:rsidRDefault="008E7CEF" w:rsidP="006D4D19">
            <w:pPr>
              <w:rPr>
                <w:rFonts w:ascii="Open Sans" w:hAnsi="Open Sans" w:cs="Open Sans"/>
                <w:sz w:val="20"/>
                <w:szCs w:val="20"/>
              </w:rPr>
            </w:pPr>
          </w:p>
        </w:tc>
        <w:tc>
          <w:tcPr>
            <w:tcW w:w="1356" w:type="dxa"/>
          </w:tcPr>
          <w:p w14:paraId="23984437" w14:textId="77777777" w:rsidR="008E7CEF" w:rsidRPr="00E24DE8" w:rsidRDefault="008E7CEF" w:rsidP="006D4D19">
            <w:pPr>
              <w:rPr>
                <w:rFonts w:ascii="Open Sans" w:hAnsi="Open Sans" w:cs="Open Sans"/>
                <w:sz w:val="20"/>
                <w:szCs w:val="20"/>
              </w:rPr>
            </w:pPr>
          </w:p>
        </w:tc>
        <w:tc>
          <w:tcPr>
            <w:tcW w:w="5665" w:type="dxa"/>
          </w:tcPr>
          <w:p w14:paraId="237DC215" w14:textId="77777777" w:rsidR="008E7CEF" w:rsidRPr="00E24DE8" w:rsidRDefault="008E7CEF" w:rsidP="006D4D19">
            <w:pPr>
              <w:rPr>
                <w:rFonts w:ascii="Open Sans" w:hAnsi="Open Sans" w:cs="Open Sans"/>
                <w:sz w:val="20"/>
                <w:szCs w:val="20"/>
              </w:rPr>
            </w:pPr>
          </w:p>
        </w:tc>
      </w:tr>
      <w:tr w:rsidR="00AC0FD3" w:rsidRPr="00E24DE8" w14:paraId="5D5D5F16" w14:textId="77777777" w:rsidTr="008E398F">
        <w:trPr>
          <w:trHeight w:val="1296"/>
        </w:trPr>
        <w:tc>
          <w:tcPr>
            <w:tcW w:w="6025" w:type="dxa"/>
            <w:vAlign w:val="center"/>
          </w:tcPr>
          <w:p w14:paraId="18647C02" w14:textId="6BA88C85" w:rsidR="00AC0FD3" w:rsidRPr="00E24DE8" w:rsidRDefault="00AC0FD3" w:rsidP="008E7CEF">
            <w:pPr>
              <w:numPr>
                <w:ilvl w:val="0"/>
                <w:numId w:val="34"/>
              </w:numPr>
              <w:ind w:left="270" w:hanging="270"/>
              <w:contextualSpacing/>
              <w:rPr>
                <w:rFonts w:ascii="Open Sans" w:hAnsi="Open Sans" w:cs="Open Sans"/>
                <w:sz w:val="20"/>
                <w:szCs w:val="20"/>
              </w:rPr>
            </w:pPr>
            <w:r w:rsidRPr="00E24DE8">
              <w:rPr>
                <w:rFonts w:ascii="Open Sans" w:hAnsi="Open Sans" w:cs="Open Sans"/>
                <w:sz w:val="20"/>
                <w:szCs w:val="20"/>
              </w:rPr>
              <w:t>Assessments are embedded throughout instruction</w:t>
            </w:r>
            <w:r w:rsidR="005836B5" w:rsidRPr="00E24DE8">
              <w:rPr>
                <w:rFonts w:ascii="Open Sans" w:hAnsi="Open Sans" w:cs="Open Sans"/>
                <w:sz w:val="20"/>
                <w:szCs w:val="20"/>
              </w:rPr>
              <w:t>al</w:t>
            </w:r>
            <w:r w:rsidRPr="00E24DE8">
              <w:rPr>
                <w:rFonts w:ascii="Open Sans" w:hAnsi="Open Sans" w:cs="Open Sans"/>
                <w:sz w:val="20"/>
                <w:szCs w:val="20"/>
              </w:rPr>
              <w:t xml:space="preserve"> materials as tools for students’ learning and teachers’ monitoring of instruction.</w:t>
            </w:r>
          </w:p>
        </w:tc>
        <w:tc>
          <w:tcPr>
            <w:tcW w:w="1344" w:type="dxa"/>
          </w:tcPr>
          <w:p w14:paraId="61F608AE" w14:textId="77777777" w:rsidR="00AC0FD3" w:rsidRPr="00E24DE8" w:rsidRDefault="00AC0FD3" w:rsidP="006D4D19">
            <w:pPr>
              <w:rPr>
                <w:rFonts w:ascii="Open Sans" w:hAnsi="Open Sans" w:cs="Open Sans"/>
                <w:sz w:val="20"/>
                <w:szCs w:val="20"/>
              </w:rPr>
            </w:pPr>
          </w:p>
        </w:tc>
        <w:tc>
          <w:tcPr>
            <w:tcW w:w="1356" w:type="dxa"/>
          </w:tcPr>
          <w:p w14:paraId="36B7DEA4" w14:textId="77777777" w:rsidR="00AC0FD3" w:rsidRPr="00E24DE8" w:rsidRDefault="00AC0FD3" w:rsidP="006D4D19">
            <w:pPr>
              <w:rPr>
                <w:rFonts w:ascii="Open Sans" w:hAnsi="Open Sans" w:cs="Open Sans"/>
                <w:sz w:val="20"/>
                <w:szCs w:val="20"/>
              </w:rPr>
            </w:pPr>
          </w:p>
        </w:tc>
        <w:tc>
          <w:tcPr>
            <w:tcW w:w="5665" w:type="dxa"/>
          </w:tcPr>
          <w:p w14:paraId="46E514D7" w14:textId="77777777" w:rsidR="00AC0FD3" w:rsidRPr="00E24DE8" w:rsidRDefault="00AC0FD3" w:rsidP="006D4D19">
            <w:pPr>
              <w:rPr>
                <w:rFonts w:ascii="Open Sans" w:hAnsi="Open Sans" w:cs="Open Sans"/>
                <w:sz w:val="20"/>
                <w:szCs w:val="20"/>
              </w:rPr>
            </w:pPr>
          </w:p>
        </w:tc>
      </w:tr>
      <w:tr w:rsidR="004A5399" w:rsidRPr="00E24DE8" w14:paraId="6AFF099C" w14:textId="77777777" w:rsidTr="008E398F">
        <w:trPr>
          <w:trHeight w:val="1296"/>
        </w:trPr>
        <w:tc>
          <w:tcPr>
            <w:tcW w:w="6025" w:type="dxa"/>
            <w:vAlign w:val="center"/>
          </w:tcPr>
          <w:p w14:paraId="16CF7E27" w14:textId="0DB89036" w:rsidR="004A5399" w:rsidRPr="00E24DE8" w:rsidRDefault="004A5399" w:rsidP="008E7CEF">
            <w:pPr>
              <w:numPr>
                <w:ilvl w:val="0"/>
                <w:numId w:val="34"/>
              </w:numPr>
              <w:ind w:left="270" w:hanging="270"/>
              <w:contextualSpacing/>
              <w:rPr>
                <w:rFonts w:ascii="Open Sans" w:hAnsi="Open Sans" w:cs="Open Sans"/>
                <w:sz w:val="20"/>
                <w:szCs w:val="20"/>
              </w:rPr>
            </w:pPr>
            <w:r w:rsidRPr="00E24DE8">
              <w:rPr>
                <w:rFonts w:ascii="Open Sans" w:hAnsi="Open Sans" w:cs="Open Sans"/>
                <w:sz w:val="20"/>
                <w:szCs w:val="20"/>
              </w:rPr>
              <w:lastRenderedPageBreak/>
              <w:t>Assessments provide teachers with a range of data to inform instruction.</w:t>
            </w:r>
          </w:p>
        </w:tc>
        <w:tc>
          <w:tcPr>
            <w:tcW w:w="1344" w:type="dxa"/>
          </w:tcPr>
          <w:p w14:paraId="312756BD" w14:textId="77777777" w:rsidR="004A5399" w:rsidRPr="00E24DE8" w:rsidRDefault="004A5399" w:rsidP="006D4D19">
            <w:pPr>
              <w:rPr>
                <w:rFonts w:ascii="Open Sans" w:hAnsi="Open Sans" w:cs="Open Sans"/>
                <w:sz w:val="20"/>
                <w:szCs w:val="20"/>
              </w:rPr>
            </w:pPr>
          </w:p>
        </w:tc>
        <w:tc>
          <w:tcPr>
            <w:tcW w:w="1356" w:type="dxa"/>
          </w:tcPr>
          <w:p w14:paraId="4D376FD2" w14:textId="77777777" w:rsidR="004A5399" w:rsidRPr="00E24DE8" w:rsidRDefault="004A5399" w:rsidP="006D4D19">
            <w:pPr>
              <w:rPr>
                <w:rFonts w:ascii="Open Sans" w:hAnsi="Open Sans" w:cs="Open Sans"/>
                <w:sz w:val="20"/>
                <w:szCs w:val="20"/>
              </w:rPr>
            </w:pPr>
          </w:p>
        </w:tc>
        <w:tc>
          <w:tcPr>
            <w:tcW w:w="5665" w:type="dxa"/>
          </w:tcPr>
          <w:p w14:paraId="62C998FD" w14:textId="77777777" w:rsidR="004A5399" w:rsidRPr="00E24DE8" w:rsidRDefault="004A5399" w:rsidP="006D4D19">
            <w:pPr>
              <w:rPr>
                <w:rFonts w:ascii="Open Sans" w:hAnsi="Open Sans" w:cs="Open Sans"/>
                <w:sz w:val="20"/>
                <w:szCs w:val="20"/>
              </w:rPr>
            </w:pPr>
          </w:p>
        </w:tc>
      </w:tr>
    </w:tbl>
    <w:p w14:paraId="0512D928" w14:textId="2D23E297" w:rsidR="00541DAA" w:rsidRPr="00E24DE8" w:rsidRDefault="00541DAA" w:rsidP="00491190">
      <w:pPr>
        <w:keepNext/>
        <w:rPr>
          <w:rFonts w:ascii="Open Sans" w:hAnsi="Open Sans" w:cs="Open Sans"/>
        </w:rPr>
      </w:pPr>
    </w:p>
    <w:p w14:paraId="1C34B581" w14:textId="482D4256" w:rsidR="008E7CEF" w:rsidRPr="00E24DE8" w:rsidRDefault="00541DAA" w:rsidP="00541DAA">
      <w:pPr>
        <w:rPr>
          <w:rFonts w:ascii="Open Sans" w:hAnsi="Open Sans" w:cs="Open Sans"/>
        </w:rPr>
      </w:pPr>
      <w:r w:rsidRPr="00E24DE8">
        <w:rPr>
          <w:rFonts w:ascii="Open Sans" w:hAnsi="Open Sans" w:cs="Open Sans"/>
        </w:rPr>
        <w:br w:type="page"/>
      </w:r>
    </w:p>
    <w:tbl>
      <w:tblPr>
        <w:tblStyle w:val="TableGrid"/>
        <w:tblW w:w="0" w:type="auto"/>
        <w:tblLook w:val="04A0" w:firstRow="1" w:lastRow="0" w:firstColumn="1" w:lastColumn="0" w:noHBand="0" w:noVBand="1"/>
      </w:tblPr>
      <w:tblGrid>
        <w:gridCol w:w="6025"/>
        <w:gridCol w:w="1344"/>
        <w:gridCol w:w="1356"/>
        <w:gridCol w:w="5665"/>
      </w:tblGrid>
      <w:tr w:rsidR="00377EF3" w:rsidRPr="00E24DE8" w14:paraId="5CFDAE63" w14:textId="77777777" w:rsidTr="005F3E95">
        <w:tc>
          <w:tcPr>
            <w:tcW w:w="14390" w:type="dxa"/>
            <w:gridSpan w:val="4"/>
            <w:shd w:val="clear" w:color="auto" w:fill="D9D9D9" w:themeFill="background1" w:themeFillShade="D9"/>
          </w:tcPr>
          <w:p w14:paraId="744AD331" w14:textId="77777777" w:rsidR="00377EF3" w:rsidRPr="00E24DE8" w:rsidRDefault="00377EF3" w:rsidP="006D4D19">
            <w:pPr>
              <w:jc w:val="center"/>
              <w:rPr>
                <w:rFonts w:ascii="Open Sans" w:eastAsia="Times New Roman" w:hAnsi="Open Sans" w:cs="Open Sans"/>
                <w:b/>
                <w:sz w:val="20"/>
                <w:szCs w:val="20"/>
              </w:rPr>
            </w:pPr>
            <w:r w:rsidRPr="00E24DE8">
              <w:rPr>
                <w:rFonts w:ascii="Open Sans" w:hAnsi="Open Sans" w:cs="Open Sans"/>
                <w:b/>
                <w:sz w:val="20"/>
                <w:szCs w:val="20"/>
              </w:rPr>
              <w:lastRenderedPageBreak/>
              <w:t xml:space="preserve">SECTION II: </w:t>
            </w:r>
            <w:r w:rsidRPr="00E24DE8">
              <w:rPr>
                <w:rFonts w:ascii="Open Sans" w:eastAsia="Times New Roman" w:hAnsi="Open Sans" w:cs="Open Sans"/>
                <w:b/>
                <w:sz w:val="20"/>
                <w:szCs w:val="20"/>
              </w:rPr>
              <w:t>ADDITIONAL ALIGNMENT CRITERIA AND INDICATORS OF QUALITY</w:t>
            </w:r>
          </w:p>
          <w:p w14:paraId="759503F2" w14:textId="77777777" w:rsidR="00377EF3" w:rsidRPr="00E24DE8" w:rsidRDefault="00377EF3" w:rsidP="006D4D19">
            <w:pPr>
              <w:jc w:val="center"/>
              <w:rPr>
                <w:rFonts w:ascii="Open Sans" w:hAnsi="Open Sans" w:cs="Open Sans"/>
                <w:b/>
                <w:i/>
                <w:sz w:val="20"/>
                <w:szCs w:val="20"/>
              </w:rPr>
            </w:pPr>
          </w:p>
          <w:p w14:paraId="70C55292" w14:textId="475BC600" w:rsidR="00377EF3" w:rsidRPr="00E24DE8" w:rsidRDefault="00377EF3" w:rsidP="00377EF3">
            <w:pPr>
              <w:rPr>
                <w:rFonts w:ascii="Open Sans" w:hAnsi="Open Sans" w:cs="Open Sans"/>
                <w:sz w:val="20"/>
                <w:szCs w:val="20"/>
              </w:rPr>
            </w:pPr>
            <w:r w:rsidRPr="00E24DE8">
              <w:rPr>
                <w:rFonts w:ascii="Open Sans" w:hAnsi="Open Sans" w:cs="Open Sans"/>
                <w:b/>
                <w:i/>
                <w:sz w:val="20"/>
                <w:szCs w:val="20"/>
              </w:rPr>
              <w:t>Part D. Teacher Support Materials</w:t>
            </w:r>
          </w:p>
        </w:tc>
      </w:tr>
      <w:tr w:rsidR="005F3E95" w:rsidRPr="00E24DE8" w14:paraId="4780D6D8" w14:textId="77777777" w:rsidTr="008E398F">
        <w:tc>
          <w:tcPr>
            <w:tcW w:w="6025" w:type="dxa"/>
            <w:shd w:val="clear" w:color="auto" w:fill="F2F2F2" w:themeFill="background1" w:themeFillShade="F2"/>
          </w:tcPr>
          <w:p w14:paraId="0B17F5D8" w14:textId="77777777" w:rsidR="00377EF3" w:rsidRPr="00E24DE8" w:rsidRDefault="00377EF3" w:rsidP="006D4D19">
            <w:pPr>
              <w:rPr>
                <w:rFonts w:ascii="Open Sans" w:hAnsi="Open Sans" w:cs="Open Sans"/>
                <w:sz w:val="20"/>
                <w:szCs w:val="20"/>
              </w:rPr>
            </w:pPr>
          </w:p>
        </w:tc>
        <w:tc>
          <w:tcPr>
            <w:tcW w:w="1344" w:type="dxa"/>
            <w:shd w:val="clear" w:color="auto" w:fill="F2F2F2" w:themeFill="background1" w:themeFillShade="F2"/>
          </w:tcPr>
          <w:p w14:paraId="313F05D5" w14:textId="77777777" w:rsidR="00377EF3" w:rsidRPr="00E24DE8" w:rsidRDefault="00377EF3" w:rsidP="006D4D19">
            <w:pPr>
              <w:rPr>
                <w:rFonts w:ascii="Open Sans" w:hAnsi="Open Sans" w:cs="Open Sans"/>
                <w:b/>
                <w:sz w:val="20"/>
                <w:szCs w:val="20"/>
              </w:rPr>
            </w:pPr>
            <w:r w:rsidRPr="00E24DE8">
              <w:rPr>
                <w:rFonts w:ascii="Open Sans" w:hAnsi="Open Sans" w:cs="Open Sans"/>
                <w:b/>
                <w:sz w:val="20"/>
                <w:szCs w:val="20"/>
              </w:rPr>
              <w:t>Yes</w:t>
            </w:r>
          </w:p>
        </w:tc>
        <w:tc>
          <w:tcPr>
            <w:tcW w:w="1356" w:type="dxa"/>
            <w:shd w:val="clear" w:color="auto" w:fill="F2F2F2" w:themeFill="background1" w:themeFillShade="F2"/>
          </w:tcPr>
          <w:p w14:paraId="59CF9637" w14:textId="77777777" w:rsidR="00377EF3" w:rsidRPr="00E24DE8" w:rsidRDefault="00377EF3" w:rsidP="006D4D19">
            <w:pPr>
              <w:rPr>
                <w:rFonts w:ascii="Open Sans" w:hAnsi="Open Sans" w:cs="Open Sans"/>
                <w:b/>
                <w:sz w:val="20"/>
                <w:szCs w:val="20"/>
              </w:rPr>
            </w:pPr>
            <w:r w:rsidRPr="00E24DE8">
              <w:rPr>
                <w:rFonts w:ascii="Open Sans" w:hAnsi="Open Sans" w:cs="Open Sans"/>
                <w:b/>
                <w:sz w:val="20"/>
                <w:szCs w:val="20"/>
              </w:rPr>
              <w:t>No</w:t>
            </w:r>
          </w:p>
        </w:tc>
        <w:tc>
          <w:tcPr>
            <w:tcW w:w="5665" w:type="dxa"/>
            <w:shd w:val="clear" w:color="auto" w:fill="F2F2F2" w:themeFill="background1" w:themeFillShade="F2"/>
          </w:tcPr>
          <w:p w14:paraId="0BC2B405" w14:textId="77777777" w:rsidR="00377EF3" w:rsidRPr="00E24DE8" w:rsidRDefault="00377EF3" w:rsidP="006D4D19">
            <w:pPr>
              <w:rPr>
                <w:rFonts w:ascii="Open Sans" w:hAnsi="Open Sans" w:cs="Open Sans"/>
                <w:b/>
                <w:sz w:val="20"/>
                <w:szCs w:val="20"/>
              </w:rPr>
            </w:pPr>
            <w:r w:rsidRPr="00E24DE8">
              <w:rPr>
                <w:rFonts w:ascii="Open Sans" w:hAnsi="Open Sans" w:cs="Open Sans"/>
                <w:b/>
                <w:sz w:val="20"/>
                <w:szCs w:val="20"/>
              </w:rPr>
              <w:t>Evidence</w:t>
            </w:r>
          </w:p>
        </w:tc>
      </w:tr>
      <w:tr w:rsidR="00377EF3" w:rsidRPr="00E24DE8" w14:paraId="5B52C800" w14:textId="77777777" w:rsidTr="008E398F">
        <w:trPr>
          <w:trHeight w:val="1296"/>
        </w:trPr>
        <w:tc>
          <w:tcPr>
            <w:tcW w:w="6025" w:type="dxa"/>
            <w:shd w:val="clear" w:color="auto" w:fill="auto"/>
            <w:vAlign w:val="center"/>
          </w:tcPr>
          <w:p w14:paraId="34BEEAB2" w14:textId="527945C5" w:rsidR="00377EF3" w:rsidRPr="00E24DE8" w:rsidRDefault="0097034F" w:rsidP="0097034F">
            <w:pPr>
              <w:pStyle w:val="ListParagraph"/>
              <w:numPr>
                <w:ilvl w:val="0"/>
                <w:numId w:val="37"/>
              </w:numPr>
              <w:tabs>
                <w:tab w:val="left" w:pos="2010"/>
              </w:tabs>
              <w:ind w:left="247" w:hanging="247"/>
              <w:rPr>
                <w:rFonts w:ascii="Open Sans" w:hAnsi="Open Sans" w:cs="Open Sans"/>
                <w:sz w:val="20"/>
                <w:szCs w:val="20"/>
              </w:rPr>
            </w:pPr>
            <w:r w:rsidRPr="00E24DE8">
              <w:rPr>
                <w:rFonts w:ascii="Open Sans" w:hAnsi="Open Sans" w:cs="Open Sans"/>
                <w:sz w:val="20"/>
                <w:szCs w:val="20"/>
              </w:rPr>
              <w:t xml:space="preserve">Provides grade-level background information </w:t>
            </w:r>
            <w:r w:rsidR="00AB2454" w:rsidRPr="00E24DE8">
              <w:rPr>
                <w:rFonts w:ascii="Open Sans" w:hAnsi="Open Sans" w:cs="Open Sans"/>
                <w:sz w:val="20"/>
                <w:szCs w:val="20"/>
              </w:rPr>
              <w:t xml:space="preserve">and context </w:t>
            </w:r>
            <w:r w:rsidRPr="00E24DE8">
              <w:rPr>
                <w:rFonts w:ascii="Open Sans" w:hAnsi="Open Sans" w:cs="Open Sans"/>
                <w:sz w:val="20"/>
                <w:szCs w:val="20"/>
              </w:rPr>
              <w:t>to guide integration of the three dimensions within the lessons, units, and grade.</w:t>
            </w:r>
          </w:p>
        </w:tc>
        <w:tc>
          <w:tcPr>
            <w:tcW w:w="1344" w:type="dxa"/>
            <w:shd w:val="clear" w:color="auto" w:fill="auto"/>
          </w:tcPr>
          <w:p w14:paraId="1B3E7A6B" w14:textId="77777777" w:rsidR="00377EF3" w:rsidRPr="00E24DE8" w:rsidRDefault="00377EF3" w:rsidP="006D4D19">
            <w:pPr>
              <w:rPr>
                <w:rFonts w:ascii="Open Sans" w:hAnsi="Open Sans" w:cs="Open Sans"/>
                <w:sz w:val="20"/>
                <w:szCs w:val="20"/>
              </w:rPr>
            </w:pPr>
          </w:p>
        </w:tc>
        <w:tc>
          <w:tcPr>
            <w:tcW w:w="1356" w:type="dxa"/>
            <w:shd w:val="clear" w:color="auto" w:fill="auto"/>
          </w:tcPr>
          <w:p w14:paraId="46EB26D9" w14:textId="77777777" w:rsidR="00377EF3" w:rsidRPr="00E24DE8" w:rsidRDefault="00377EF3" w:rsidP="006D4D19">
            <w:pPr>
              <w:rPr>
                <w:rFonts w:ascii="Open Sans" w:hAnsi="Open Sans" w:cs="Open Sans"/>
                <w:sz w:val="20"/>
                <w:szCs w:val="20"/>
              </w:rPr>
            </w:pPr>
          </w:p>
        </w:tc>
        <w:tc>
          <w:tcPr>
            <w:tcW w:w="5665" w:type="dxa"/>
            <w:shd w:val="clear" w:color="auto" w:fill="auto"/>
          </w:tcPr>
          <w:p w14:paraId="463E33B7" w14:textId="77777777" w:rsidR="00377EF3" w:rsidRPr="00E24DE8" w:rsidRDefault="00377EF3" w:rsidP="006D4D19">
            <w:pPr>
              <w:rPr>
                <w:rFonts w:ascii="Open Sans" w:hAnsi="Open Sans" w:cs="Open Sans"/>
                <w:sz w:val="20"/>
                <w:szCs w:val="20"/>
              </w:rPr>
            </w:pPr>
          </w:p>
        </w:tc>
      </w:tr>
      <w:tr w:rsidR="00377EF3" w:rsidRPr="00E24DE8" w14:paraId="032BB391" w14:textId="77777777" w:rsidTr="008E398F">
        <w:trPr>
          <w:trHeight w:val="1296"/>
        </w:trPr>
        <w:tc>
          <w:tcPr>
            <w:tcW w:w="6025" w:type="dxa"/>
            <w:shd w:val="clear" w:color="auto" w:fill="auto"/>
            <w:vAlign w:val="center"/>
          </w:tcPr>
          <w:p w14:paraId="11CF7DA5" w14:textId="7C674E21" w:rsidR="00377EF3" w:rsidRPr="00E24DE8" w:rsidRDefault="0097034F" w:rsidP="0097034F">
            <w:pPr>
              <w:pStyle w:val="ListParagraph"/>
              <w:numPr>
                <w:ilvl w:val="0"/>
                <w:numId w:val="37"/>
              </w:numPr>
              <w:tabs>
                <w:tab w:val="left" w:pos="2010"/>
              </w:tabs>
              <w:ind w:left="247" w:hanging="247"/>
              <w:rPr>
                <w:rFonts w:ascii="Open Sans" w:hAnsi="Open Sans" w:cs="Open Sans"/>
                <w:sz w:val="20"/>
                <w:szCs w:val="20"/>
              </w:rPr>
            </w:pPr>
            <w:r w:rsidRPr="00E24DE8">
              <w:rPr>
                <w:rFonts w:ascii="Open Sans" w:hAnsi="Open Sans" w:cs="Open Sans"/>
                <w:sz w:val="20"/>
                <w:szCs w:val="20"/>
              </w:rPr>
              <w:t>Includes strategies that assist teachers in incorporating appropriate and integral connections between science and other subject areas (e.g., mathematics, ELA, social studies, visual and performing arts, CTE)</w:t>
            </w:r>
          </w:p>
        </w:tc>
        <w:tc>
          <w:tcPr>
            <w:tcW w:w="1344" w:type="dxa"/>
            <w:shd w:val="clear" w:color="auto" w:fill="auto"/>
          </w:tcPr>
          <w:p w14:paraId="6013EE05" w14:textId="77777777" w:rsidR="00377EF3" w:rsidRPr="00E24DE8" w:rsidRDefault="00377EF3" w:rsidP="006D4D19">
            <w:pPr>
              <w:rPr>
                <w:rFonts w:ascii="Open Sans" w:hAnsi="Open Sans" w:cs="Open Sans"/>
                <w:sz w:val="20"/>
                <w:szCs w:val="20"/>
              </w:rPr>
            </w:pPr>
          </w:p>
        </w:tc>
        <w:tc>
          <w:tcPr>
            <w:tcW w:w="1356" w:type="dxa"/>
            <w:shd w:val="clear" w:color="auto" w:fill="auto"/>
          </w:tcPr>
          <w:p w14:paraId="779F0FCD" w14:textId="77777777" w:rsidR="00377EF3" w:rsidRPr="00E24DE8" w:rsidRDefault="00377EF3" w:rsidP="006D4D19">
            <w:pPr>
              <w:rPr>
                <w:rFonts w:ascii="Open Sans" w:hAnsi="Open Sans" w:cs="Open Sans"/>
                <w:sz w:val="20"/>
                <w:szCs w:val="20"/>
              </w:rPr>
            </w:pPr>
          </w:p>
        </w:tc>
        <w:tc>
          <w:tcPr>
            <w:tcW w:w="5665" w:type="dxa"/>
            <w:shd w:val="clear" w:color="auto" w:fill="auto"/>
          </w:tcPr>
          <w:p w14:paraId="2C2E3172" w14:textId="77777777" w:rsidR="00377EF3" w:rsidRPr="00E24DE8" w:rsidRDefault="00377EF3" w:rsidP="006D4D19">
            <w:pPr>
              <w:rPr>
                <w:rFonts w:ascii="Open Sans" w:hAnsi="Open Sans" w:cs="Open Sans"/>
                <w:sz w:val="20"/>
                <w:szCs w:val="20"/>
              </w:rPr>
            </w:pPr>
          </w:p>
        </w:tc>
      </w:tr>
      <w:tr w:rsidR="00377EF3" w:rsidRPr="00E24DE8" w14:paraId="4CEF56ED" w14:textId="77777777" w:rsidTr="008E398F">
        <w:trPr>
          <w:trHeight w:val="1296"/>
        </w:trPr>
        <w:tc>
          <w:tcPr>
            <w:tcW w:w="6025" w:type="dxa"/>
            <w:shd w:val="clear" w:color="auto" w:fill="auto"/>
            <w:vAlign w:val="center"/>
          </w:tcPr>
          <w:p w14:paraId="5EBE5D98" w14:textId="1E00415D" w:rsidR="00377EF3" w:rsidRPr="00E24DE8" w:rsidRDefault="00757F49" w:rsidP="00757F49">
            <w:pPr>
              <w:pStyle w:val="ListParagraph"/>
              <w:numPr>
                <w:ilvl w:val="0"/>
                <w:numId w:val="37"/>
              </w:numPr>
              <w:ind w:left="247" w:hanging="247"/>
              <w:rPr>
                <w:rFonts w:ascii="Open Sans" w:hAnsi="Open Sans" w:cs="Open Sans"/>
                <w:sz w:val="20"/>
                <w:szCs w:val="20"/>
              </w:rPr>
            </w:pPr>
            <w:r w:rsidRPr="00E24DE8">
              <w:rPr>
                <w:rFonts w:ascii="Open Sans" w:hAnsi="Open Sans" w:cs="Open Sans"/>
                <w:sz w:val="20"/>
                <w:szCs w:val="20"/>
              </w:rPr>
              <w:t>Provides strategies and guidance to support the inclusion of “hands-on” practices (e.g., carrying out investigations, designing solutions) with other practices (e.g., asking questions, engagement in argument).</w:t>
            </w:r>
          </w:p>
        </w:tc>
        <w:tc>
          <w:tcPr>
            <w:tcW w:w="1344" w:type="dxa"/>
            <w:shd w:val="clear" w:color="auto" w:fill="auto"/>
          </w:tcPr>
          <w:p w14:paraId="4819705A" w14:textId="77777777" w:rsidR="00377EF3" w:rsidRPr="00E24DE8" w:rsidRDefault="00377EF3" w:rsidP="006D4D19">
            <w:pPr>
              <w:rPr>
                <w:rFonts w:ascii="Open Sans" w:hAnsi="Open Sans" w:cs="Open Sans"/>
                <w:sz w:val="20"/>
                <w:szCs w:val="20"/>
              </w:rPr>
            </w:pPr>
          </w:p>
        </w:tc>
        <w:tc>
          <w:tcPr>
            <w:tcW w:w="1356" w:type="dxa"/>
            <w:shd w:val="clear" w:color="auto" w:fill="auto"/>
          </w:tcPr>
          <w:p w14:paraId="12F80843" w14:textId="77777777" w:rsidR="00377EF3" w:rsidRPr="00E24DE8" w:rsidRDefault="00377EF3" w:rsidP="006D4D19">
            <w:pPr>
              <w:rPr>
                <w:rFonts w:ascii="Open Sans" w:hAnsi="Open Sans" w:cs="Open Sans"/>
                <w:sz w:val="20"/>
                <w:szCs w:val="20"/>
              </w:rPr>
            </w:pPr>
          </w:p>
        </w:tc>
        <w:tc>
          <w:tcPr>
            <w:tcW w:w="5665" w:type="dxa"/>
            <w:shd w:val="clear" w:color="auto" w:fill="auto"/>
          </w:tcPr>
          <w:p w14:paraId="5061A477" w14:textId="77777777" w:rsidR="00377EF3" w:rsidRPr="00E24DE8" w:rsidRDefault="00377EF3" w:rsidP="006D4D19">
            <w:pPr>
              <w:rPr>
                <w:rFonts w:ascii="Open Sans" w:hAnsi="Open Sans" w:cs="Open Sans"/>
                <w:sz w:val="20"/>
                <w:szCs w:val="20"/>
              </w:rPr>
            </w:pPr>
          </w:p>
        </w:tc>
      </w:tr>
      <w:tr w:rsidR="00377EF3" w:rsidRPr="00E24DE8" w14:paraId="663866BF" w14:textId="77777777" w:rsidTr="008E398F">
        <w:trPr>
          <w:trHeight w:val="1296"/>
        </w:trPr>
        <w:tc>
          <w:tcPr>
            <w:tcW w:w="6025" w:type="dxa"/>
            <w:shd w:val="clear" w:color="auto" w:fill="auto"/>
            <w:vAlign w:val="center"/>
          </w:tcPr>
          <w:p w14:paraId="14E698F1" w14:textId="744E3BCD" w:rsidR="00377EF3" w:rsidRPr="00E24DE8" w:rsidRDefault="00C55AA8" w:rsidP="00C55AA8">
            <w:pPr>
              <w:pStyle w:val="ListParagraph"/>
              <w:numPr>
                <w:ilvl w:val="0"/>
                <w:numId w:val="37"/>
              </w:numPr>
              <w:ind w:left="247" w:hanging="247"/>
              <w:rPr>
                <w:rFonts w:ascii="Open Sans" w:hAnsi="Open Sans" w:cs="Open Sans"/>
                <w:sz w:val="20"/>
                <w:szCs w:val="20"/>
              </w:rPr>
            </w:pPr>
            <w:r w:rsidRPr="00E24DE8">
              <w:rPr>
                <w:rFonts w:ascii="Open Sans" w:hAnsi="Open Sans" w:cs="Open Sans"/>
                <w:sz w:val="20"/>
                <w:szCs w:val="20"/>
              </w:rPr>
              <w:t>Strategies included to assist teachers in identifying student misconceptions and the reason(s) that prevent student mastery of the three dimensions within the standards.</w:t>
            </w:r>
          </w:p>
        </w:tc>
        <w:tc>
          <w:tcPr>
            <w:tcW w:w="1344" w:type="dxa"/>
            <w:shd w:val="clear" w:color="auto" w:fill="auto"/>
          </w:tcPr>
          <w:p w14:paraId="6D861D08" w14:textId="77777777" w:rsidR="00377EF3" w:rsidRPr="00E24DE8" w:rsidRDefault="00377EF3" w:rsidP="006D4D19">
            <w:pPr>
              <w:rPr>
                <w:rFonts w:ascii="Open Sans" w:hAnsi="Open Sans" w:cs="Open Sans"/>
                <w:sz w:val="20"/>
                <w:szCs w:val="20"/>
              </w:rPr>
            </w:pPr>
          </w:p>
        </w:tc>
        <w:tc>
          <w:tcPr>
            <w:tcW w:w="1356" w:type="dxa"/>
            <w:shd w:val="clear" w:color="auto" w:fill="auto"/>
          </w:tcPr>
          <w:p w14:paraId="4D14A0AF" w14:textId="77777777" w:rsidR="00377EF3" w:rsidRPr="00E24DE8" w:rsidRDefault="00377EF3" w:rsidP="006D4D19">
            <w:pPr>
              <w:rPr>
                <w:rFonts w:ascii="Open Sans" w:hAnsi="Open Sans" w:cs="Open Sans"/>
                <w:sz w:val="20"/>
                <w:szCs w:val="20"/>
              </w:rPr>
            </w:pPr>
          </w:p>
        </w:tc>
        <w:tc>
          <w:tcPr>
            <w:tcW w:w="5665" w:type="dxa"/>
            <w:shd w:val="clear" w:color="auto" w:fill="auto"/>
          </w:tcPr>
          <w:p w14:paraId="2B653F41" w14:textId="77777777" w:rsidR="00377EF3" w:rsidRPr="00E24DE8" w:rsidRDefault="00377EF3" w:rsidP="006D4D19">
            <w:pPr>
              <w:rPr>
                <w:rFonts w:ascii="Open Sans" w:hAnsi="Open Sans" w:cs="Open Sans"/>
                <w:sz w:val="20"/>
                <w:szCs w:val="20"/>
              </w:rPr>
            </w:pPr>
          </w:p>
        </w:tc>
      </w:tr>
      <w:tr w:rsidR="006C2244" w:rsidRPr="00E24DE8" w14:paraId="6042A005" w14:textId="77777777" w:rsidTr="008E398F">
        <w:trPr>
          <w:trHeight w:val="1296"/>
        </w:trPr>
        <w:tc>
          <w:tcPr>
            <w:tcW w:w="6025" w:type="dxa"/>
            <w:shd w:val="clear" w:color="auto" w:fill="auto"/>
            <w:vAlign w:val="center"/>
          </w:tcPr>
          <w:p w14:paraId="63A5FE50" w14:textId="3982B869" w:rsidR="006C2244" w:rsidRPr="00E24DE8" w:rsidRDefault="004700B8" w:rsidP="004700B8">
            <w:pPr>
              <w:pStyle w:val="ListParagraph"/>
              <w:numPr>
                <w:ilvl w:val="0"/>
                <w:numId w:val="37"/>
              </w:numPr>
              <w:ind w:left="247" w:hanging="247"/>
              <w:rPr>
                <w:rFonts w:ascii="Open Sans" w:hAnsi="Open Sans" w:cs="Open Sans"/>
                <w:sz w:val="20"/>
                <w:szCs w:val="20"/>
              </w:rPr>
            </w:pPr>
            <w:r w:rsidRPr="00E24DE8">
              <w:rPr>
                <w:rFonts w:ascii="Open Sans" w:hAnsi="Open Sans" w:cs="Open Sans"/>
                <w:sz w:val="20"/>
                <w:szCs w:val="20"/>
              </w:rPr>
              <w:t>Includes s</w:t>
            </w:r>
            <w:r w:rsidR="006C2244" w:rsidRPr="00E24DE8">
              <w:rPr>
                <w:rFonts w:ascii="Open Sans" w:hAnsi="Open Sans" w:cs="Open Sans"/>
                <w:sz w:val="20"/>
                <w:szCs w:val="20"/>
              </w:rPr>
              <w:t xml:space="preserve">trategies </w:t>
            </w:r>
            <w:r w:rsidRPr="00E24DE8">
              <w:rPr>
                <w:rFonts w:ascii="Open Sans" w:hAnsi="Open Sans" w:cs="Open Sans"/>
                <w:sz w:val="20"/>
                <w:szCs w:val="20"/>
              </w:rPr>
              <w:t>to help</w:t>
            </w:r>
            <w:r w:rsidR="006C2244" w:rsidRPr="00E24DE8">
              <w:rPr>
                <w:rFonts w:ascii="Open Sans" w:hAnsi="Open Sans" w:cs="Open Sans"/>
                <w:sz w:val="20"/>
                <w:szCs w:val="20"/>
              </w:rPr>
              <w:t xml:space="preserve"> </w:t>
            </w:r>
            <w:r w:rsidRPr="00E24DE8">
              <w:rPr>
                <w:rFonts w:ascii="Open Sans" w:hAnsi="Open Sans" w:cs="Open Sans"/>
                <w:sz w:val="20"/>
                <w:szCs w:val="20"/>
              </w:rPr>
              <w:t xml:space="preserve">teachers </w:t>
            </w:r>
            <w:r w:rsidR="006C2244" w:rsidRPr="00E24DE8">
              <w:rPr>
                <w:rFonts w:ascii="Open Sans" w:hAnsi="Open Sans" w:cs="Open Sans"/>
                <w:sz w:val="20"/>
                <w:szCs w:val="20"/>
              </w:rPr>
              <w:t>identify ways in which activities or learning experiences can be contextualized to the school environment</w:t>
            </w:r>
            <w:r w:rsidR="00E73DB9" w:rsidRPr="00E24DE8">
              <w:rPr>
                <w:rFonts w:ascii="Open Sans" w:hAnsi="Open Sans" w:cs="Open Sans"/>
                <w:sz w:val="20"/>
                <w:szCs w:val="20"/>
              </w:rPr>
              <w:t xml:space="preserve"> (e.g., place- based learning experiences)</w:t>
            </w:r>
            <w:r w:rsidR="006C2244" w:rsidRPr="00E24DE8">
              <w:rPr>
                <w:rFonts w:ascii="Open Sans" w:hAnsi="Open Sans" w:cs="Open Sans"/>
                <w:sz w:val="20"/>
                <w:szCs w:val="20"/>
              </w:rPr>
              <w:t xml:space="preserve">.  </w:t>
            </w:r>
          </w:p>
        </w:tc>
        <w:tc>
          <w:tcPr>
            <w:tcW w:w="1344" w:type="dxa"/>
            <w:shd w:val="clear" w:color="auto" w:fill="auto"/>
          </w:tcPr>
          <w:p w14:paraId="721A2152" w14:textId="77777777" w:rsidR="006C2244" w:rsidRPr="00E24DE8" w:rsidRDefault="006C2244" w:rsidP="006D4D19">
            <w:pPr>
              <w:rPr>
                <w:rFonts w:ascii="Open Sans" w:hAnsi="Open Sans" w:cs="Open Sans"/>
                <w:sz w:val="20"/>
                <w:szCs w:val="20"/>
              </w:rPr>
            </w:pPr>
          </w:p>
        </w:tc>
        <w:tc>
          <w:tcPr>
            <w:tcW w:w="1356" w:type="dxa"/>
            <w:shd w:val="clear" w:color="auto" w:fill="auto"/>
          </w:tcPr>
          <w:p w14:paraId="6F7D33F5" w14:textId="77777777" w:rsidR="006C2244" w:rsidRPr="00E24DE8" w:rsidRDefault="006C2244" w:rsidP="006D4D19">
            <w:pPr>
              <w:rPr>
                <w:rFonts w:ascii="Open Sans" w:hAnsi="Open Sans" w:cs="Open Sans"/>
                <w:sz w:val="20"/>
                <w:szCs w:val="20"/>
              </w:rPr>
            </w:pPr>
          </w:p>
        </w:tc>
        <w:tc>
          <w:tcPr>
            <w:tcW w:w="5665" w:type="dxa"/>
            <w:shd w:val="clear" w:color="auto" w:fill="auto"/>
          </w:tcPr>
          <w:p w14:paraId="313F30DF" w14:textId="77777777" w:rsidR="006C2244" w:rsidRPr="00E24DE8" w:rsidRDefault="006C2244" w:rsidP="006D4D19">
            <w:pPr>
              <w:rPr>
                <w:rFonts w:ascii="Open Sans" w:hAnsi="Open Sans" w:cs="Open Sans"/>
                <w:sz w:val="20"/>
                <w:szCs w:val="20"/>
              </w:rPr>
            </w:pPr>
          </w:p>
        </w:tc>
      </w:tr>
    </w:tbl>
    <w:p w14:paraId="790FF584" w14:textId="77777777" w:rsidR="00377EF3" w:rsidRPr="00E24DE8" w:rsidRDefault="00377EF3" w:rsidP="00491190">
      <w:pPr>
        <w:keepNext/>
        <w:rPr>
          <w:rFonts w:ascii="Open Sans" w:hAnsi="Open Sans" w:cs="Open Sans"/>
        </w:rPr>
      </w:pPr>
    </w:p>
    <w:sectPr w:rsidR="00377EF3" w:rsidRPr="00E24DE8" w:rsidSect="007B491C">
      <w:headerReference w:type="default" r:id="rId9"/>
      <w:footerReference w:type="default" r:id="rId10"/>
      <w:pgSz w:w="15840" w:h="12240" w:orient="landscape"/>
      <w:pgMar w:top="720" w:right="63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E1B8D3" w14:textId="77777777" w:rsidR="00A22028" w:rsidRDefault="00A22028" w:rsidP="006E0328">
      <w:pPr>
        <w:spacing w:after="0" w:line="240" w:lineRule="auto"/>
      </w:pPr>
      <w:r>
        <w:separator/>
      </w:r>
    </w:p>
  </w:endnote>
  <w:endnote w:type="continuationSeparator" w:id="0">
    <w:p w14:paraId="2AE0E6AE" w14:textId="77777777" w:rsidR="00A22028" w:rsidRDefault="00A22028" w:rsidP="006E0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21EA76" w14:textId="3936BD19" w:rsidR="00795111" w:rsidRDefault="00795111" w:rsidP="00795111">
    <w:pPr>
      <w:pStyle w:val="Footer"/>
    </w:pPr>
    <w:r>
      <w:t>Book Title and ISBN: ______________________________ Level(s)/Course(s): ____________________________________________</w:t>
    </w:r>
  </w:p>
  <w:p w14:paraId="7A2C92CC" w14:textId="77777777" w:rsidR="00795111" w:rsidRDefault="00795111" w:rsidP="00795111">
    <w:pPr>
      <w:pStyle w:val="Footer"/>
    </w:pPr>
  </w:p>
  <w:p w14:paraId="1B088576" w14:textId="77777777" w:rsidR="00795111" w:rsidRDefault="00795111" w:rsidP="00795111">
    <w:pPr>
      <w:pStyle w:val="Footer"/>
    </w:pPr>
    <w:r>
      <w:t>Publisher: _______________________________                  Copyright: _____________________________</w:t>
    </w:r>
  </w:p>
  <w:p w14:paraId="03826A79" w14:textId="3CB9A689" w:rsidR="00795111" w:rsidRDefault="00795111">
    <w:pPr>
      <w:pStyle w:val="Footer"/>
    </w:pPr>
  </w:p>
  <w:p w14:paraId="7E5EFD98" w14:textId="77777777" w:rsidR="009136BC" w:rsidRDefault="009136B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56797F" w14:textId="77777777" w:rsidR="00A22028" w:rsidRDefault="00A22028" w:rsidP="006E0328">
      <w:pPr>
        <w:spacing w:after="0" w:line="240" w:lineRule="auto"/>
      </w:pPr>
      <w:r>
        <w:separator/>
      </w:r>
    </w:p>
  </w:footnote>
  <w:footnote w:type="continuationSeparator" w:id="0">
    <w:p w14:paraId="64F99FE5" w14:textId="77777777" w:rsidR="00A22028" w:rsidRDefault="00A22028" w:rsidP="006E032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0F0437" w14:textId="7CFD894C" w:rsidR="006E0328" w:rsidRDefault="00A22028">
    <w:pPr>
      <w:pStyle w:val="Header"/>
      <w:jc w:val="right"/>
    </w:pPr>
    <w:sdt>
      <w:sdtPr>
        <w:id w:val="551434826"/>
        <w:docPartObj>
          <w:docPartGallery w:val="Page Numbers (Top of Page)"/>
          <w:docPartUnique/>
        </w:docPartObj>
      </w:sdtPr>
      <w:sdtEndPr>
        <w:rPr>
          <w:noProof/>
        </w:rPr>
      </w:sdtEndPr>
      <w:sdtContent>
        <w:r w:rsidR="006E0328">
          <w:fldChar w:fldCharType="begin"/>
        </w:r>
        <w:r w:rsidR="006E0328">
          <w:instrText xml:space="preserve"> PAGE   \* MERGEFORMAT </w:instrText>
        </w:r>
        <w:r w:rsidR="006E0328">
          <w:fldChar w:fldCharType="separate"/>
        </w:r>
        <w:r w:rsidR="00795111">
          <w:rPr>
            <w:noProof/>
          </w:rPr>
          <w:t>14</w:t>
        </w:r>
        <w:r w:rsidR="006E0328">
          <w:rPr>
            <w:noProof/>
          </w:rPr>
          <w:fldChar w:fldCharType="end"/>
        </w:r>
      </w:sdtContent>
    </w:sdt>
  </w:p>
  <w:p w14:paraId="40460E0B" w14:textId="77777777" w:rsidR="006E0328" w:rsidRDefault="006E03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159D"/>
    <w:multiLevelType w:val="hybridMultilevel"/>
    <w:tmpl w:val="9BC44CA4"/>
    <w:lvl w:ilvl="0" w:tplc="198EC806">
      <w:start w:val="1"/>
      <w:numFmt w:val="lowerLetter"/>
      <w:lvlText w:val="%1."/>
      <w:lvlJc w:val="left"/>
      <w:pPr>
        <w:ind w:left="768" w:hanging="360"/>
      </w:pPr>
      <w:rPr>
        <w:rFonts w:hint="default"/>
      </w:r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1" w15:restartNumberingAfterBreak="0">
    <w:nsid w:val="038F3354"/>
    <w:multiLevelType w:val="hybridMultilevel"/>
    <w:tmpl w:val="0436FD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B027AD"/>
    <w:multiLevelType w:val="hybridMultilevel"/>
    <w:tmpl w:val="6CE880EA"/>
    <w:lvl w:ilvl="0" w:tplc="5C0A5E8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4D162DD"/>
    <w:multiLevelType w:val="hybridMultilevel"/>
    <w:tmpl w:val="A6684E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A90963"/>
    <w:multiLevelType w:val="hybridMultilevel"/>
    <w:tmpl w:val="FE0010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A0543"/>
    <w:multiLevelType w:val="multilevel"/>
    <w:tmpl w:val="D10A154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5F28ED"/>
    <w:multiLevelType w:val="multilevel"/>
    <w:tmpl w:val="7B20EB64"/>
    <w:styleLink w:val="List27"/>
    <w:lvl w:ilvl="0">
      <w:start w:val="1"/>
      <w:numFmt w:val="decimal"/>
      <w:lvlText w:val="%1)"/>
      <w:lvlJc w:val="left"/>
      <w:pPr>
        <w:tabs>
          <w:tab w:val="num" w:pos="1440"/>
        </w:tabs>
        <w:ind w:left="1440" w:hanging="360"/>
      </w:pPr>
      <w:rPr>
        <w:position w:val="0"/>
        <w:sz w:val="24"/>
        <w:szCs w:val="24"/>
        <w:rtl w:val="0"/>
      </w:rPr>
    </w:lvl>
    <w:lvl w:ilvl="1">
      <w:start w:val="1"/>
      <w:numFmt w:val="lowerLetter"/>
      <w:lvlText w:val="%2."/>
      <w:lvlJc w:val="left"/>
      <w:pPr>
        <w:tabs>
          <w:tab w:val="num" w:pos="2520"/>
        </w:tabs>
        <w:ind w:left="2520" w:hanging="360"/>
      </w:pPr>
      <w:rPr>
        <w:position w:val="0"/>
        <w:sz w:val="24"/>
        <w:szCs w:val="24"/>
        <w:rtl w:val="0"/>
      </w:rPr>
    </w:lvl>
    <w:lvl w:ilvl="2">
      <w:start w:val="1"/>
      <w:numFmt w:val="lowerRoman"/>
      <w:lvlText w:val="%3."/>
      <w:lvlJc w:val="left"/>
      <w:pPr>
        <w:tabs>
          <w:tab w:val="num" w:pos="3240"/>
        </w:tabs>
        <w:ind w:left="3240" w:hanging="296"/>
      </w:pPr>
      <w:rPr>
        <w:position w:val="0"/>
        <w:sz w:val="24"/>
        <w:szCs w:val="24"/>
        <w:rtl w:val="0"/>
      </w:rPr>
    </w:lvl>
    <w:lvl w:ilvl="3">
      <w:start w:val="1"/>
      <w:numFmt w:val="decimal"/>
      <w:lvlText w:val="%4."/>
      <w:lvlJc w:val="left"/>
      <w:pPr>
        <w:tabs>
          <w:tab w:val="num" w:pos="3960"/>
        </w:tabs>
        <w:ind w:left="3960" w:hanging="360"/>
      </w:pPr>
      <w:rPr>
        <w:position w:val="0"/>
        <w:sz w:val="24"/>
        <w:szCs w:val="24"/>
        <w:rtl w:val="0"/>
      </w:rPr>
    </w:lvl>
    <w:lvl w:ilvl="4">
      <w:start w:val="1"/>
      <w:numFmt w:val="lowerLetter"/>
      <w:lvlText w:val="%5."/>
      <w:lvlJc w:val="left"/>
      <w:pPr>
        <w:tabs>
          <w:tab w:val="num" w:pos="4680"/>
        </w:tabs>
        <w:ind w:left="4680" w:hanging="360"/>
      </w:pPr>
      <w:rPr>
        <w:position w:val="0"/>
        <w:sz w:val="24"/>
        <w:szCs w:val="24"/>
        <w:rtl w:val="0"/>
      </w:rPr>
    </w:lvl>
    <w:lvl w:ilvl="5">
      <w:start w:val="1"/>
      <w:numFmt w:val="lowerRoman"/>
      <w:lvlText w:val="%6."/>
      <w:lvlJc w:val="left"/>
      <w:pPr>
        <w:tabs>
          <w:tab w:val="num" w:pos="5400"/>
        </w:tabs>
        <w:ind w:left="5400" w:hanging="296"/>
      </w:pPr>
      <w:rPr>
        <w:position w:val="0"/>
        <w:sz w:val="24"/>
        <w:szCs w:val="24"/>
        <w:rtl w:val="0"/>
      </w:rPr>
    </w:lvl>
    <w:lvl w:ilvl="6">
      <w:start w:val="1"/>
      <w:numFmt w:val="decimal"/>
      <w:lvlText w:val="%7."/>
      <w:lvlJc w:val="left"/>
      <w:pPr>
        <w:tabs>
          <w:tab w:val="num" w:pos="6120"/>
        </w:tabs>
        <w:ind w:left="6120" w:hanging="360"/>
      </w:pPr>
      <w:rPr>
        <w:position w:val="0"/>
        <w:sz w:val="24"/>
        <w:szCs w:val="24"/>
        <w:rtl w:val="0"/>
      </w:rPr>
    </w:lvl>
    <w:lvl w:ilvl="7">
      <w:start w:val="1"/>
      <w:numFmt w:val="lowerLetter"/>
      <w:lvlText w:val="%8."/>
      <w:lvlJc w:val="left"/>
      <w:pPr>
        <w:tabs>
          <w:tab w:val="num" w:pos="6840"/>
        </w:tabs>
        <w:ind w:left="6840" w:hanging="360"/>
      </w:pPr>
      <w:rPr>
        <w:position w:val="0"/>
        <w:sz w:val="24"/>
        <w:szCs w:val="24"/>
        <w:rtl w:val="0"/>
      </w:rPr>
    </w:lvl>
    <w:lvl w:ilvl="8">
      <w:start w:val="1"/>
      <w:numFmt w:val="lowerRoman"/>
      <w:lvlText w:val="%9."/>
      <w:lvlJc w:val="left"/>
      <w:pPr>
        <w:tabs>
          <w:tab w:val="num" w:pos="7560"/>
        </w:tabs>
        <w:ind w:left="7560" w:hanging="296"/>
      </w:pPr>
      <w:rPr>
        <w:position w:val="0"/>
        <w:sz w:val="24"/>
        <w:szCs w:val="24"/>
        <w:rtl w:val="0"/>
      </w:rPr>
    </w:lvl>
  </w:abstractNum>
  <w:abstractNum w:abstractNumId="7" w15:restartNumberingAfterBreak="0">
    <w:nsid w:val="09B815B2"/>
    <w:multiLevelType w:val="hybridMultilevel"/>
    <w:tmpl w:val="10B8DF38"/>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A521074"/>
    <w:multiLevelType w:val="hybridMultilevel"/>
    <w:tmpl w:val="BD4CB5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076E8A"/>
    <w:multiLevelType w:val="multilevel"/>
    <w:tmpl w:val="7E8C500A"/>
    <w:lvl w:ilvl="0">
      <w:start w:val="1"/>
      <w:numFmt w:val="decimal"/>
      <w:lvlText w:val="%1)"/>
      <w:lvlJc w:val="left"/>
      <w:pPr>
        <w:tabs>
          <w:tab w:val="num" w:pos="360"/>
        </w:tabs>
        <w:ind w:left="360" w:hanging="360"/>
      </w:pPr>
      <w:rPr>
        <w:b w:val="0"/>
        <w:position w:val="0"/>
        <w:sz w:val="24"/>
        <w:szCs w:val="24"/>
      </w:rPr>
    </w:lvl>
    <w:lvl w:ilvl="1">
      <w:start w:val="1"/>
      <w:numFmt w:val="lowerLetter"/>
      <w:lvlText w:val="%2."/>
      <w:lvlJc w:val="left"/>
      <w:pPr>
        <w:tabs>
          <w:tab w:val="num" w:pos="1440"/>
        </w:tabs>
        <w:ind w:left="1440" w:hanging="360"/>
      </w:pPr>
      <w:rPr>
        <w:rFonts w:ascii="Trebuchet MS" w:eastAsia="Trebuchet MS" w:hAnsi="Trebuchet MS" w:cs="Trebuchet MS"/>
        <w:position w:val="0"/>
        <w:sz w:val="24"/>
        <w:szCs w:val="24"/>
      </w:rPr>
    </w:lvl>
    <w:lvl w:ilvl="2">
      <w:start w:val="1"/>
      <w:numFmt w:val="lowerRoman"/>
      <w:lvlText w:val="%3."/>
      <w:lvlJc w:val="left"/>
      <w:pPr>
        <w:tabs>
          <w:tab w:val="num" w:pos="2160"/>
        </w:tabs>
        <w:ind w:left="2160" w:hanging="296"/>
      </w:pPr>
      <w:rPr>
        <w:rFonts w:ascii="Trebuchet MS" w:eastAsia="Trebuchet MS" w:hAnsi="Trebuchet MS" w:cs="Trebuchet MS"/>
        <w:position w:val="0"/>
        <w:sz w:val="24"/>
        <w:szCs w:val="24"/>
      </w:rPr>
    </w:lvl>
    <w:lvl w:ilvl="3">
      <w:start w:val="1"/>
      <w:numFmt w:val="decimal"/>
      <w:lvlText w:val="%4."/>
      <w:lvlJc w:val="left"/>
      <w:pPr>
        <w:tabs>
          <w:tab w:val="num" w:pos="2880"/>
        </w:tabs>
        <w:ind w:left="2880" w:hanging="360"/>
      </w:pPr>
      <w:rPr>
        <w:rFonts w:ascii="Trebuchet MS" w:eastAsia="Trebuchet MS" w:hAnsi="Trebuchet MS" w:cs="Trebuchet MS"/>
        <w:position w:val="0"/>
        <w:sz w:val="24"/>
        <w:szCs w:val="24"/>
      </w:rPr>
    </w:lvl>
    <w:lvl w:ilvl="4">
      <w:start w:val="1"/>
      <w:numFmt w:val="lowerLetter"/>
      <w:lvlText w:val="%5."/>
      <w:lvlJc w:val="left"/>
      <w:pPr>
        <w:tabs>
          <w:tab w:val="num" w:pos="3600"/>
        </w:tabs>
        <w:ind w:left="3600" w:hanging="360"/>
      </w:pPr>
      <w:rPr>
        <w:rFonts w:ascii="Trebuchet MS" w:eastAsia="Trebuchet MS" w:hAnsi="Trebuchet MS" w:cs="Trebuchet MS"/>
        <w:position w:val="0"/>
        <w:sz w:val="24"/>
        <w:szCs w:val="24"/>
      </w:rPr>
    </w:lvl>
    <w:lvl w:ilvl="5">
      <w:start w:val="1"/>
      <w:numFmt w:val="lowerRoman"/>
      <w:lvlText w:val="%6."/>
      <w:lvlJc w:val="left"/>
      <w:pPr>
        <w:tabs>
          <w:tab w:val="num" w:pos="4320"/>
        </w:tabs>
        <w:ind w:left="4320" w:hanging="296"/>
      </w:pPr>
      <w:rPr>
        <w:rFonts w:ascii="Trebuchet MS" w:eastAsia="Trebuchet MS" w:hAnsi="Trebuchet MS" w:cs="Trebuchet MS"/>
        <w:position w:val="0"/>
        <w:sz w:val="24"/>
        <w:szCs w:val="24"/>
      </w:rPr>
    </w:lvl>
    <w:lvl w:ilvl="6">
      <w:start w:val="1"/>
      <w:numFmt w:val="decimal"/>
      <w:lvlText w:val="%7."/>
      <w:lvlJc w:val="left"/>
      <w:pPr>
        <w:tabs>
          <w:tab w:val="num" w:pos="5040"/>
        </w:tabs>
        <w:ind w:left="5040" w:hanging="360"/>
      </w:pPr>
      <w:rPr>
        <w:rFonts w:ascii="Trebuchet MS" w:eastAsia="Trebuchet MS" w:hAnsi="Trebuchet MS" w:cs="Trebuchet MS"/>
        <w:position w:val="0"/>
        <w:sz w:val="24"/>
        <w:szCs w:val="24"/>
      </w:rPr>
    </w:lvl>
    <w:lvl w:ilvl="7">
      <w:start w:val="1"/>
      <w:numFmt w:val="lowerLetter"/>
      <w:lvlText w:val="%8."/>
      <w:lvlJc w:val="left"/>
      <w:pPr>
        <w:tabs>
          <w:tab w:val="num" w:pos="5760"/>
        </w:tabs>
        <w:ind w:left="5760" w:hanging="360"/>
      </w:pPr>
      <w:rPr>
        <w:rFonts w:ascii="Trebuchet MS" w:eastAsia="Trebuchet MS" w:hAnsi="Trebuchet MS" w:cs="Trebuchet MS"/>
        <w:position w:val="0"/>
        <w:sz w:val="24"/>
        <w:szCs w:val="24"/>
      </w:rPr>
    </w:lvl>
    <w:lvl w:ilvl="8">
      <w:start w:val="1"/>
      <w:numFmt w:val="lowerRoman"/>
      <w:lvlText w:val="%9."/>
      <w:lvlJc w:val="left"/>
      <w:pPr>
        <w:tabs>
          <w:tab w:val="num" w:pos="6480"/>
        </w:tabs>
        <w:ind w:left="6480" w:hanging="296"/>
      </w:pPr>
      <w:rPr>
        <w:rFonts w:ascii="Trebuchet MS" w:eastAsia="Trebuchet MS" w:hAnsi="Trebuchet MS" w:cs="Trebuchet MS"/>
        <w:position w:val="0"/>
        <w:sz w:val="24"/>
        <w:szCs w:val="24"/>
      </w:rPr>
    </w:lvl>
  </w:abstractNum>
  <w:abstractNum w:abstractNumId="10" w15:restartNumberingAfterBreak="0">
    <w:nsid w:val="1653256F"/>
    <w:multiLevelType w:val="hybridMultilevel"/>
    <w:tmpl w:val="DF72A61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1A41B4"/>
    <w:multiLevelType w:val="hybridMultilevel"/>
    <w:tmpl w:val="FE0E0E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E73BAE"/>
    <w:multiLevelType w:val="hybridMultilevel"/>
    <w:tmpl w:val="40FA4C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BDF6DAF"/>
    <w:multiLevelType w:val="hybridMultilevel"/>
    <w:tmpl w:val="1EBEC3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3B270A"/>
    <w:multiLevelType w:val="hybridMultilevel"/>
    <w:tmpl w:val="6A4202EC"/>
    <w:lvl w:ilvl="0" w:tplc="F4AE60C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D6B39B7"/>
    <w:multiLevelType w:val="hybridMultilevel"/>
    <w:tmpl w:val="B2108E7A"/>
    <w:lvl w:ilvl="0" w:tplc="E1C4DC1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E618A3"/>
    <w:multiLevelType w:val="hybridMultilevel"/>
    <w:tmpl w:val="73E0D7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8FA27BD"/>
    <w:multiLevelType w:val="hybridMultilevel"/>
    <w:tmpl w:val="81A052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82571D"/>
    <w:multiLevelType w:val="hybridMultilevel"/>
    <w:tmpl w:val="816A3EE4"/>
    <w:lvl w:ilvl="0" w:tplc="452AC20E">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3B1573"/>
    <w:multiLevelType w:val="multilevel"/>
    <w:tmpl w:val="9BC44CA4"/>
    <w:lvl w:ilvl="0">
      <w:start w:val="1"/>
      <w:numFmt w:val="lowerLetter"/>
      <w:lvlText w:val="%1."/>
      <w:lvlJc w:val="left"/>
      <w:pPr>
        <w:ind w:left="768" w:hanging="360"/>
      </w:pPr>
      <w:rPr>
        <w:rFonts w:hint="default"/>
      </w:rPr>
    </w:lvl>
    <w:lvl w:ilvl="1">
      <w:start w:val="1"/>
      <w:numFmt w:val="lowerLetter"/>
      <w:lvlText w:val="%2."/>
      <w:lvlJc w:val="left"/>
      <w:pPr>
        <w:ind w:left="1488" w:hanging="360"/>
      </w:pPr>
    </w:lvl>
    <w:lvl w:ilvl="2">
      <w:start w:val="1"/>
      <w:numFmt w:val="lowerRoman"/>
      <w:lvlText w:val="%3."/>
      <w:lvlJc w:val="right"/>
      <w:pPr>
        <w:ind w:left="2208" w:hanging="180"/>
      </w:pPr>
    </w:lvl>
    <w:lvl w:ilvl="3">
      <w:start w:val="1"/>
      <w:numFmt w:val="decimal"/>
      <w:lvlText w:val="%4."/>
      <w:lvlJc w:val="left"/>
      <w:pPr>
        <w:ind w:left="2928" w:hanging="360"/>
      </w:pPr>
    </w:lvl>
    <w:lvl w:ilvl="4">
      <w:start w:val="1"/>
      <w:numFmt w:val="lowerLetter"/>
      <w:lvlText w:val="%5."/>
      <w:lvlJc w:val="left"/>
      <w:pPr>
        <w:ind w:left="3648" w:hanging="360"/>
      </w:pPr>
    </w:lvl>
    <w:lvl w:ilvl="5">
      <w:start w:val="1"/>
      <w:numFmt w:val="lowerRoman"/>
      <w:lvlText w:val="%6."/>
      <w:lvlJc w:val="right"/>
      <w:pPr>
        <w:ind w:left="4368" w:hanging="180"/>
      </w:pPr>
    </w:lvl>
    <w:lvl w:ilvl="6">
      <w:start w:val="1"/>
      <w:numFmt w:val="decimal"/>
      <w:lvlText w:val="%7."/>
      <w:lvlJc w:val="left"/>
      <w:pPr>
        <w:ind w:left="5088" w:hanging="360"/>
      </w:pPr>
    </w:lvl>
    <w:lvl w:ilvl="7">
      <w:start w:val="1"/>
      <w:numFmt w:val="lowerLetter"/>
      <w:lvlText w:val="%8."/>
      <w:lvlJc w:val="left"/>
      <w:pPr>
        <w:ind w:left="5808" w:hanging="360"/>
      </w:pPr>
    </w:lvl>
    <w:lvl w:ilvl="8">
      <w:start w:val="1"/>
      <w:numFmt w:val="lowerRoman"/>
      <w:lvlText w:val="%9."/>
      <w:lvlJc w:val="right"/>
      <w:pPr>
        <w:ind w:left="6528" w:hanging="180"/>
      </w:pPr>
    </w:lvl>
  </w:abstractNum>
  <w:abstractNum w:abstractNumId="20" w15:restartNumberingAfterBreak="0">
    <w:nsid w:val="33922D27"/>
    <w:multiLevelType w:val="hybridMultilevel"/>
    <w:tmpl w:val="7408F732"/>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AA20A8"/>
    <w:multiLevelType w:val="hybridMultilevel"/>
    <w:tmpl w:val="FEC458FA"/>
    <w:lvl w:ilvl="0" w:tplc="D0945EEE">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850BA"/>
    <w:multiLevelType w:val="hybridMultilevel"/>
    <w:tmpl w:val="D528006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D7B1B"/>
    <w:multiLevelType w:val="hybridMultilevel"/>
    <w:tmpl w:val="60ECAE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CE63D6"/>
    <w:multiLevelType w:val="hybridMultilevel"/>
    <w:tmpl w:val="B0BA7D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1648EF"/>
    <w:multiLevelType w:val="hybridMultilevel"/>
    <w:tmpl w:val="951852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424057"/>
    <w:multiLevelType w:val="hybridMultilevel"/>
    <w:tmpl w:val="281882E8"/>
    <w:lvl w:ilvl="0" w:tplc="399697F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CF71BD"/>
    <w:multiLevelType w:val="hybridMultilevel"/>
    <w:tmpl w:val="C9D80C2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D5A074E"/>
    <w:multiLevelType w:val="hybridMultilevel"/>
    <w:tmpl w:val="C9A8D48C"/>
    <w:lvl w:ilvl="0" w:tplc="8110D2C8">
      <w:start w:val="3"/>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E907C1B"/>
    <w:multiLevelType w:val="hybridMultilevel"/>
    <w:tmpl w:val="B1A21D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DD1381"/>
    <w:multiLevelType w:val="hybridMultilevel"/>
    <w:tmpl w:val="4AF2BD9C"/>
    <w:lvl w:ilvl="0" w:tplc="6B0E85E6">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ADC3D7B"/>
    <w:multiLevelType w:val="hybridMultilevel"/>
    <w:tmpl w:val="6234F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6F3C09"/>
    <w:multiLevelType w:val="hybridMultilevel"/>
    <w:tmpl w:val="BA783940"/>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F77612"/>
    <w:multiLevelType w:val="hybridMultilevel"/>
    <w:tmpl w:val="5C36DA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174686"/>
    <w:multiLevelType w:val="hybridMultilevel"/>
    <w:tmpl w:val="249015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516C7D"/>
    <w:multiLevelType w:val="hybridMultilevel"/>
    <w:tmpl w:val="7E1464E2"/>
    <w:lvl w:ilvl="0" w:tplc="9AB0CFB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6047B2"/>
    <w:multiLevelType w:val="hybridMultilevel"/>
    <w:tmpl w:val="470E32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F216EB5"/>
    <w:multiLevelType w:val="hybridMultilevel"/>
    <w:tmpl w:val="C40823BC"/>
    <w:lvl w:ilvl="0" w:tplc="198EC80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4"/>
  </w:num>
  <w:num w:numId="4">
    <w:abstractNumId w:val="3"/>
  </w:num>
  <w:num w:numId="5">
    <w:abstractNumId w:val="5"/>
  </w:num>
  <w:num w:numId="6">
    <w:abstractNumId w:val="15"/>
  </w:num>
  <w:num w:numId="7">
    <w:abstractNumId w:val="35"/>
  </w:num>
  <w:num w:numId="8">
    <w:abstractNumId w:val="32"/>
  </w:num>
  <w:num w:numId="9">
    <w:abstractNumId w:val="0"/>
  </w:num>
  <w:num w:numId="10">
    <w:abstractNumId w:val="19"/>
  </w:num>
  <w:num w:numId="11">
    <w:abstractNumId w:val="37"/>
  </w:num>
  <w:num w:numId="12">
    <w:abstractNumId w:val="13"/>
  </w:num>
  <w:num w:numId="13">
    <w:abstractNumId w:val="10"/>
  </w:num>
  <w:num w:numId="14">
    <w:abstractNumId w:val="1"/>
  </w:num>
  <w:num w:numId="15">
    <w:abstractNumId w:val="34"/>
  </w:num>
  <w:num w:numId="16">
    <w:abstractNumId w:val="33"/>
  </w:num>
  <w:num w:numId="17">
    <w:abstractNumId w:val="17"/>
  </w:num>
  <w:num w:numId="18">
    <w:abstractNumId w:val="27"/>
  </w:num>
  <w:num w:numId="19">
    <w:abstractNumId w:val="22"/>
  </w:num>
  <w:num w:numId="20">
    <w:abstractNumId w:val="2"/>
  </w:num>
  <w:num w:numId="21">
    <w:abstractNumId w:val="6"/>
    <w:lvlOverride w:ilvl="0">
      <w:lvl w:ilvl="0">
        <w:start w:val="1"/>
        <w:numFmt w:val="decimal"/>
        <w:lvlText w:val="%1)"/>
        <w:lvlJc w:val="left"/>
        <w:pPr>
          <w:tabs>
            <w:tab w:val="num" w:pos="1440"/>
          </w:tabs>
          <w:ind w:left="1440" w:hanging="360"/>
        </w:pPr>
        <w:rPr>
          <w:position w:val="0"/>
          <w:sz w:val="22"/>
          <w:szCs w:val="24"/>
          <w:rtl w:val="0"/>
        </w:rPr>
      </w:lvl>
    </w:lvlOverride>
  </w:num>
  <w:num w:numId="22">
    <w:abstractNumId w:val="6"/>
  </w:num>
  <w:num w:numId="23">
    <w:abstractNumId w:val="16"/>
  </w:num>
  <w:num w:numId="24">
    <w:abstractNumId w:val="9"/>
  </w:num>
  <w:num w:numId="25">
    <w:abstractNumId w:val="11"/>
  </w:num>
  <w:num w:numId="26">
    <w:abstractNumId w:val="12"/>
  </w:num>
  <w:num w:numId="27">
    <w:abstractNumId w:val="4"/>
  </w:num>
  <w:num w:numId="28">
    <w:abstractNumId w:val="29"/>
  </w:num>
  <w:num w:numId="29">
    <w:abstractNumId w:val="36"/>
  </w:num>
  <w:num w:numId="30">
    <w:abstractNumId w:val="31"/>
  </w:num>
  <w:num w:numId="31">
    <w:abstractNumId w:val="23"/>
  </w:num>
  <w:num w:numId="32">
    <w:abstractNumId w:val="25"/>
  </w:num>
  <w:num w:numId="33">
    <w:abstractNumId w:val="18"/>
  </w:num>
  <w:num w:numId="34">
    <w:abstractNumId w:val="28"/>
  </w:num>
  <w:num w:numId="35">
    <w:abstractNumId w:val="8"/>
  </w:num>
  <w:num w:numId="36">
    <w:abstractNumId w:val="20"/>
  </w:num>
  <w:num w:numId="37">
    <w:abstractNumId w:val="14"/>
  </w:num>
  <w:num w:numId="38">
    <w:abstractNumId w:val="30"/>
  </w:num>
  <w:num w:numId="39">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1D82"/>
    <w:rsid w:val="000133E5"/>
    <w:rsid w:val="00017685"/>
    <w:rsid w:val="000231EF"/>
    <w:rsid w:val="00045E56"/>
    <w:rsid w:val="00067F9B"/>
    <w:rsid w:val="00074AE0"/>
    <w:rsid w:val="00075D27"/>
    <w:rsid w:val="000765B1"/>
    <w:rsid w:val="000779AE"/>
    <w:rsid w:val="00080F91"/>
    <w:rsid w:val="000B01FA"/>
    <w:rsid w:val="000D033B"/>
    <w:rsid w:val="000E76A0"/>
    <w:rsid w:val="0011569B"/>
    <w:rsid w:val="00121D82"/>
    <w:rsid w:val="00140572"/>
    <w:rsid w:val="001717C7"/>
    <w:rsid w:val="00190003"/>
    <w:rsid w:val="00193E64"/>
    <w:rsid w:val="001A0BFF"/>
    <w:rsid w:val="001B4AB4"/>
    <w:rsid w:val="001C4EE8"/>
    <w:rsid w:val="00201775"/>
    <w:rsid w:val="00202D40"/>
    <w:rsid w:val="00222E1D"/>
    <w:rsid w:val="00233AD2"/>
    <w:rsid w:val="00266A96"/>
    <w:rsid w:val="0028181A"/>
    <w:rsid w:val="002847AF"/>
    <w:rsid w:val="0028595B"/>
    <w:rsid w:val="002B231F"/>
    <w:rsid w:val="002C29E7"/>
    <w:rsid w:val="002C4872"/>
    <w:rsid w:val="003237A1"/>
    <w:rsid w:val="003542EF"/>
    <w:rsid w:val="003551B6"/>
    <w:rsid w:val="00357200"/>
    <w:rsid w:val="003612ED"/>
    <w:rsid w:val="00377EF3"/>
    <w:rsid w:val="00380CA5"/>
    <w:rsid w:val="00383FB5"/>
    <w:rsid w:val="003948FA"/>
    <w:rsid w:val="0039580F"/>
    <w:rsid w:val="00397660"/>
    <w:rsid w:val="003B7E28"/>
    <w:rsid w:val="003D2A07"/>
    <w:rsid w:val="003D2E47"/>
    <w:rsid w:val="003D3ECC"/>
    <w:rsid w:val="00414FA9"/>
    <w:rsid w:val="004178D1"/>
    <w:rsid w:val="0042648F"/>
    <w:rsid w:val="00437BAA"/>
    <w:rsid w:val="00452C69"/>
    <w:rsid w:val="00454412"/>
    <w:rsid w:val="004700B8"/>
    <w:rsid w:val="0047775F"/>
    <w:rsid w:val="00491190"/>
    <w:rsid w:val="004A5399"/>
    <w:rsid w:val="004C3B66"/>
    <w:rsid w:val="004D5043"/>
    <w:rsid w:val="004E34BB"/>
    <w:rsid w:val="004F40E3"/>
    <w:rsid w:val="004F48E2"/>
    <w:rsid w:val="00505438"/>
    <w:rsid w:val="00541DAA"/>
    <w:rsid w:val="0054330A"/>
    <w:rsid w:val="00545800"/>
    <w:rsid w:val="005702D2"/>
    <w:rsid w:val="005836B5"/>
    <w:rsid w:val="005E35C4"/>
    <w:rsid w:val="005E3D5C"/>
    <w:rsid w:val="005E74EB"/>
    <w:rsid w:val="005F104E"/>
    <w:rsid w:val="005F3E95"/>
    <w:rsid w:val="00612C33"/>
    <w:rsid w:val="00624719"/>
    <w:rsid w:val="006334BD"/>
    <w:rsid w:val="00634E24"/>
    <w:rsid w:val="006506A2"/>
    <w:rsid w:val="00653FF7"/>
    <w:rsid w:val="00657632"/>
    <w:rsid w:val="00675678"/>
    <w:rsid w:val="00681575"/>
    <w:rsid w:val="00681B0B"/>
    <w:rsid w:val="00686450"/>
    <w:rsid w:val="006C2244"/>
    <w:rsid w:val="006C490F"/>
    <w:rsid w:val="006D7546"/>
    <w:rsid w:val="006E0328"/>
    <w:rsid w:val="006F1D29"/>
    <w:rsid w:val="006F5D7F"/>
    <w:rsid w:val="0072275E"/>
    <w:rsid w:val="00736B9B"/>
    <w:rsid w:val="00747770"/>
    <w:rsid w:val="00750333"/>
    <w:rsid w:val="00754350"/>
    <w:rsid w:val="00757F49"/>
    <w:rsid w:val="00764F19"/>
    <w:rsid w:val="007671D5"/>
    <w:rsid w:val="00774C49"/>
    <w:rsid w:val="00795111"/>
    <w:rsid w:val="007A5307"/>
    <w:rsid w:val="007B491C"/>
    <w:rsid w:val="007B6417"/>
    <w:rsid w:val="007D5820"/>
    <w:rsid w:val="007E6F5B"/>
    <w:rsid w:val="007F6196"/>
    <w:rsid w:val="008065B3"/>
    <w:rsid w:val="00817F63"/>
    <w:rsid w:val="00821594"/>
    <w:rsid w:val="00874A46"/>
    <w:rsid w:val="00894AFE"/>
    <w:rsid w:val="008D23EF"/>
    <w:rsid w:val="008D304D"/>
    <w:rsid w:val="008E398F"/>
    <w:rsid w:val="008E7CEF"/>
    <w:rsid w:val="009136BC"/>
    <w:rsid w:val="00920156"/>
    <w:rsid w:val="0095354B"/>
    <w:rsid w:val="009622C6"/>
    <w:rsid w:val="009700A2"/>
    <w:rsid w:val="0097034F"/>
    <w:rsid w:val="00971D9F"/>
    <w:rsid w:val="009924E8"/>
    <w:rsid w:val="009A19D0"/>
    <w:rsid w:val="009A3569"/>
    <w:rsid w:val="009B3761"/>
    <w:rsid w:val="009D0662"/>
    <w:rsid w:val="009D38FA"/>
    <w:rsid w:val="009D39A5"/>
    <w:rsid w:val="009E0E51"/>
    <w:rsid w:val="009E516F"/>
    <w:rsid w:val="009F1269"/>
    <w:rsid w:val="009F2595"/>
    <w:rsid w:val="009F2D1E"/>
    <w:rsid w:val="00A07132"/>
    <w:rsid w:val="00A151E0"/>
    <w:rsid w:val="00A204EF"/>
    <w:rsid w:val="00A22028"/>
    <w:rsid w:val="00A30208"/>
    <w:rsid w:val="00A33F7F"/>
    <w:rsid w:val="00A341BE"/>
    <w:rsid w:val="00A51083"/>
    <w:rsid w:val="00A53538"/>
    <w:rsid w:val="00A87D79"/>
    <w:rsid w:val="00AB11D0"/>
    <w:rsid w:val="00AB2454"/>
    <w:rsid w:val="00AC0AF6"/>
    <w:rsid w:val="00AC0FD3"/>
    <w:rsid w:val="00AC17A0"/>
    <w:rsid w:val="00AD0E58"/>
    <w:rsid w:val="00AF7F1F"/>
    <w:rsid w:val="00B02B1E"/>
    <w:rsid w:val="00B074F6"/>
    <w:rsid w:val="00B106D6"/>
    <w:rsid w:val="00B46E57"/>
    <w:rsid w:val="00B5488F"/>
    <w:rsid w:val="00B7418A"/>
    <w:rsid w:val="00B92792"/>
    <w:rsid w:val="00BC3276"/>
    <w:rsid w:val="00BC4E42"/>
    <w:rsid w:val="00BE787C"/>
    <w:rsid w:val="00C02272"/>
    <w:rsid w:val="00C02EFD"/>
    <w:rsid w:val="00C03012"/>
    <w:rsid w:val="00C13BE0"/>
    <w:rsid w:val="00C304B6"/>
    <w:rsid w:val="00C55AA8"/>
    <w:rsid w:val="00C5714A"/>
    <w:rsid w:val="00C974F2"/>
    <w:rsid w:val="00CA1224"/>
    <w:rsid w:val="00CC3706"/>
    <w:rsid w:val="00CD36BC"/>
    <w:rsid w:val="00CE3145"/>
    <w:rsid w:val="00CE672E"/>
    <w:rsid w:val="00D157BE"/>
    <w:rsid w:val="00D27D10"/>
    <w:rsid w:val="00D476EA"/>
    <w:rsid w:val="00D603AC"/>
    <w:rsid w:val="00D60B11"/>
    <w:rsid w:val="00D90E83"/>
    <w:rsid w:val="00D97F33"/>
    <w:rsid w:val="00DA0AA2"/>
    <w:rsid w:val="00DB7117"/>
    <w:rsid w:val="00DD5F50"/>
    <w:rsid w:val="00DE55A3"/>
    <w:rsid w:val="00E24DE8"/>
    <w:rsid w:val="00E422D4"/>
    <w:rsid w:val="00E5410E"/>
    <w:rsid w:val="00E71DD6"/>
    <w:rsid w:val="00E73DB9"/>
    <w:rsid w:val="00E9799C"/>
    <w:rsid w:val="00ED6CDA"/>
    <w:rsid w:val="00EE77DC"/>
    <w:rsid w:val="00F13532"/>
    <w:rsid w:val="00F220AF"/>
    <w:rsid w:val="00F43A8D"/>
    <w:rsid w:val="00F55591"/>
    <w:rsid w:val="00F820FF"/>
    <w:rsid w:val="00FA73C8"/>
    <w:rsid w:val="00FC097B"/>
    <w:rsid w:val="00FD1E53"/>
    <w:rsid w:val="00FD75EB"/>
    <w:rsid w:val="00FD7608"/>
    <w:rsid w:val="00FF52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3FA6226"/>
  <w15:docId w15:val="{5E8BCC32-CA69-4FF5-A4FE-343A08DAE2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121D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E77DC"/>
    <w:pPr>
      <w:ind w:left="720"/>
      <w:contextualSpacing/>
    </w:pPr>
  </w:style>
  <w:style w:type="paragraph" w:styleId="BalloonText">
    <w:name w:val="Balloon Text"/>
    <w:basedOn w:val="Normal"/>
    <w:link w:val="BalloonTextChar"/>
    <w:uiPriority w:val="99"/>
    <w:semiHidden/>
    <w:unhideWhenUsed/>
    <w:rsid w:val="005458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5800"/>
    <w:rPr>
      <w:rFonts w:ascii="Segoe UI" w:hAnsi="Segoe UI" w:cs="Segoe UI"/>
      <w:sz w:val="18"/>
      <w:szCs w:val="18"/>
    </w:rPr>
  </w:style>
  <w:style w:type="paragraph" w:customStyle="1" w:styleId="Default">
    <w:name w:val="Default"/>
    <w:rsid w:val="00E422D4"/>
    <w:pPr>
      <w:autoSpaceDE w:val="0"/>
      <w:autoSpaceDN w:val="0"/>
      <w:adjustRightInd w:val="0"/>
      <w:spacing w:after="0" w:line="240" w:lineRule="auto"/>
    </w:pPr>
    <w:rPr>
      <w:rFonts w:ascii="Calibri" w:hAnsi="Calibri" w:cs="Calibri"/>
      <w:color w:val="000000"/>
      <w:sz w:val="24"/>
      <w:szCs w:val="24"/>
    </w:rPr>
  </w:style>
  <w:style w:type="paragraph" w:customStyle="1" w:styleId="Body">
    <w:name w:val="Body"/>
    <w:rsid w:val="00FF5277"/>
    <w:pPr>
      <w:pBdr>
        <w:top w:val="nil"/>
        <w:left w:val="nil"/>
        <w:bottom w:val="nil"/>
        <w:right w:val="nil"/>
        <w:between w:val="nil"/>
        <w:bar w:val="nil"/>
      </w:pBdr>
      <w:spacing w:after="0" w:line="240" w:lineRule="auto"/>
    </w:pPr>
    <w:rPr>
      <w:rFonts w:ascii="Helvetica" w:eastAsia="Arial Unicode MS" w:hAnsi="Arial Unicode MS" w:cs="Arial Unicode MS"/>
      <w:color w:val="000000"/>
      <w:bdr w:val="nil"/>
    </w:rPr>
  </w:style>
  <w:style w:type="numbering" w:customStyle="1" w:styleId="List27">
    <w:name w:val="List 27"/>
    <w:basedOn w:val="NoList"/>
    <w:rsid w:val="00FF5277"/>
    <w:pPr>
      <w:numPr>
        <w:numId w:val="22"/>
      </w:numPr>
    </w:pPr>
  </w:style>
  <w:style w:type="paragraph" w:styleId="Header">
    <w:name w:val="header"/>
    <w:basedOn w:val="Normal"/>
    <w:link w:val="HeaderChar"/>
    <w:uiPriority w:val="99"/>
    <w:unhideWhenUsed/>
    <w:rsid w:val="006E0328"/>
    <w:pPr>
      <w:tabs>
        <w:tab w:val="center" w:pos="4680"/>
        <w:tab w:val="right" w:pos="9360"/>
      </w:tabs>
      <w:spacing w:after="0" w:line="240" w:lineRule="auto"/>
    </w:pPr>
  </w:style>
  <w:style w:type="character" w:customStyle="1" w:styleId="HeaderChar">
    <w:name w:val="Header Char"/>
    <w:basedOn w:val="DefaultParagraphFont"/>
    <w:link w:val="Header"/>
    <w:uiPriority w:val="99"/>
    <w:rsid w:val="006E0328"/>
  </w:style>
  <w:style w:type="paragraph" w:styleId="Footer">
    <w:name w:val="footer"/>
    <w:basedOn w:val="Normal"/>
    <w:link w:val="FooterChar"/>
    <w:uiPriority w:val="99"/>
    <w:unhideWhenUsed/>
    <w:rsid w:val="006E0328"/>
    <w:pPr>
      <w:tabs>
        <w:tab w:val="center" w:pos="4680"/>
        <w:tab w:val="right" w:pos="9360"/>
      </w:tabs>
      <w:spacing w:after="0" w:line="240" w:lineRule="auto"/>
    </w:pPr>
  </w:style>
  <w:style w:type="character" w:customStyle="1" w:styleId="FooterChar">
    <w:name w:val="Footer Char"/>
    <w:basedOn w:val="DefaultParagraphFont"/>
    <w:link w:val="Footer"/>
    <w:uiPriority w:val="99"/>
    <w:rsid w:val="006E0328"/>
  </w:style>
  <w:style w:type="character" w:styleId="CommentReference">
    <w:name w:val="annotation reference"/>
    <w:basedOn w:val="DefaultParagraphFont"/>
    <w:uiPriority w:val="99"/>
    <w:semiHidden/>
    <w:unhideWhenUsed/>
    <w:rsid w:val="00894AFE"/>
    <w:rPr>
      <w:sz w:val="16"/>
      <w:szCs w:val="16"/>
    </w:rPr>
  </w:style>
  <w:style w:type="paragraph" w:styleId="CommentText">
    <w:name w:val="annotation text"/>
    <w:basedOn w:val="Normal"/>
    <w:link w:val="CommentTextChar"/>
    <w:uiPriority w:val="99"/>
    <w:semiHidden/>
    <w:unhideWhenUsed/>
    <w:rsid w:val="00894AFE"/>
    <w:pPr>
      <w:spacing w:line="240" w:lineRule="auto"/>
    </w:pPr>
    <w:rPr>
      <w:sz w:val="20"/>
      <w:szCs w:val="20"/>
    </w:rPr>
  </w:style>
  <w:style w:type="character" w:customStyle="1" w:styleId="CommentTextChar">
    <w:name w:val="Comment Text Char"/>
    <w:basedOn w:val="DefaultParagraphFont"/>
    <w:link w:val="CommentText"/>
    <w:uiPriority w:val="99"/>
    <w:semiHidden/>
    <w:rsid w:val="00894AFE"/>
    <w:rPr>
      <w:sz w:val="20"/>
      <w:szCs w:val="20"/>
    </w:rPr>
  </w:style>
  <w:style w:type="paragraph" w:styleId="CommentSubject">
    <w:name w:val="annotation subject"/>
    <w:basedOn w:val="CommentText"/>
    <w:next w:val="CommentText"/>
    <w:link w:val="CommentSubjectChar"/>
    <w:uiPriority w:val="99"/>
    <w:semiHidden/>
    <w:unhideWhenUsed/>
    <w:rsid w:val="00894AFE"/>
    <w:rPr>
      <w:b/>
      <w:bCs/>
    </w:rPr>
  </w:style>
  <w:style w:type="character" w:customStyle="1" w:styleId="CommentSubjectChar">
    <w:name w:val="Comment Subject Char"/>
    <w:basedOn w:val="CommentTextChar"/>
    <w:link w:val="CommentSubject"/>
    <w:uiPriority w:val="99"/>
    <w:semiHidden/>
    <w:rsid w:val="00894AF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Helvetica">
    <w:panose1 w:val="020B050402020203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Open Sans">
    <w:altName w:val="Segoe UI"/>
    <w:panose1 w:val="020B0606030504020204"/>
    <w:charset w:val="00"/>
    <w:family w:val="swiss"/>
    <w:pitch w:val="variable"/>
    <w:sig w:usb0="E00002EF" w:usb1="4000205B" w:usb2="00000028"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707B"/>
    <w:rsid w:val="006D707B"/>
    <w:rsid w:val="00FE0B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0DE1054B52043C28059B80FBE19A6A2">
    <w:name w:val="60DE1054B52043C28059B80FBE19A6A2"/>
    <w:rsid w:val="006D70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BE63BF-03CA-4C01-8D4B-83698E84D9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1954</Words>
  <Characters>11143</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Department of Education</Company>
  <LinksUpToDate>false</LinksUpToDate>
  <CharactersWithSpaces>13071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Kelly A. Chastain</dc:creator>
  <cp:keywords/>
  <dc:description/>
  <cp:lastModifiedBy>Alison Gower</cp:lastModifiedBy>
  <cp:revision>5</cp:revision>
  <cp:lastPrinted>2016-11-25T15:56:00Z</cp:lastPrinted>
  <dcterms:created xsi:type="dcterms:W3CDTF">2017-01-24T19:29:00Z</dcterms:created>
  <dcterms:modified xsi:type="dcterms:W3CDTF">2017-05-04T21:35:00Z</dcterms:modified>
</cp:coreProperties>
</file>